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jc w:val="center"/>
        <w:rPr>
          <w:rFonts w:ascii="方正粗黑宋简体" w:hAnsi="方正粗黑宋简体" w:eastAsia="方正粗黑宋简体"/>
          <w:b/>
          <w:bCs/>
          <w:color w:val="000000" w:themeColor="text1"/>
          <w:kern w:val="0"/>
          <w:sz w:val="52"/>
          <w:szCs w:val="52"/>
          <w14:textFill>
            <w14:solidFill>
              <w14:schemeClr w14:val="tx1"/>
            </w14:solidFill>
          </w14:textFill>
        </w:rPr>
      </w:pPr>
    </w:p>
    <w:p>
      <w:pPr>
        <w:widowControl/>
        <w:adjustRightInd w:val="0"/>
        <w:jc w:val="center"/>
        <w:rPr>
          <w:rFonts w:ascii="方正粗黑宋简体" w:hAnsi="方正粗黑宋简体" w:eastAsia="方正粗黑宋简体"/>
          <w:b/>
          <w:bCs/>
          <w:color w:val="000000" w:themeColor="text1"/>
          <w:kern w:val="0"/>
          <w:sz w:val="72"/>
          <w:szCs w:val="72"/>
          <w14:textFill>
            <w14:solidFill>
              <w14:schemeClr w14:val="tx1"/>
            </w14:solidFill>
          </w14:textFill>
        </w:rPr>
      </w:pPr>
      <w:r>
        <w:rPr>
          <w:rFonts w:hint="eastAsia" w:ascii="方正粗黑宋简体" w:hAnsi="方正粗黑宋简体" w:eastAsia="方正粗黑宋简体"/>
          <w:b/>
          <w:bCs/>
          <w:color w:val="000000" w:themeColor="text1"/>
          <w:kern w:val="0"/>
          <w:sz w:val="72"/>
          <w:szCs w:val="72"/>
          <w14:textFill>
            <w14:solidFill>
              <w14:schemeClr w14:val="tx1"/>
            </w14:solidFill>
          </w14:textFill>
        </w:rPr>
        <w:t>湖 南 科 技 学 院</w:t>
      </w:r>
    </w:p>
    <w:p>
      <w:pPr>
        <w:widowControl/>
        <w:adjustRightInd w:val="0"/>
        <w:jc w:val="center"/>
        <w:rPr>
          <w:rFonts w:ascii="仿宋" w:hAnsi="仿宋" w:eastAsia="仿宋"/>
          <w:b/>
          <w:bCs/>
          <w:color w:val="000000" w:themeColor="text1"/>
          <w:kern w:val="0"/>
          <w14:textFill>
            <w14:solidFill>
              <w14:schemeClr w14:val="tx1"/>
            </w14:solidFill>
          </w14:textFill>
        </w:rPr>
      </w:pPr>
      <w:r>
        <w:rPr>
          <w:rFonts w:hint="eastAsia" w:ascii="仿宋" w:hAnsi="仿宋" w:eastAsia="仿宋"/>
          <w:b/>
          <w:bCs/>
          <w:color w:val="000000" w:themeColor="text1"/>
          <w:kern w:val="0"/>
          <w14:textFill>
            <w14:solidFill>
              <w14:schemeClr w14:val="tx1"/>
            </w14:solidFill>
          </w14:textFill>
        </w:rPr>
        <w:t xml:space="preserve"> </w:t>
      </w:r>
    </w:p>
    <w:p>
      <w:pPr>
        <w:widowControl/>
        <w:adjustRightInd w:val="0"/>
        <w:jc w:val="center"/>
        <w:rPr>
          <w:rFonts w:ascii="仿宋" w:hAnsi="仿宋" w:eastAsia="仿宋"/>
          <w:b/>
          <w:bCs/>
          <w:color w:val="000000" w:themeColor="text1"/>
          <w:kern w:val="0"/>
          <w14:textFill>
            <w14:solidFill>
              <w14:schemeClr w14:val="tx1"/>
            </w14:solidFill>
          </w14:textFill>
        </w:rPr>
      </w:pPr>
      <w:r>
        <w:rPr>
          <w:rFonts w:hint="eastAsia" w:ascii="仿宋" w:hAnsi="仿宋" w:eastAsia="仿宋"/>
          <w:b/>
          <w:bCs/>
          <w:color w:val="000000" w:themeColor="text1"/>
          <w:kern w:val="0"/>
          <w14:textFill>
            <w14:solidFill>
              <w14:schemeClr w14:val="tx1"/>
            </w14:solidFill>
          </w14:textFill>
        </w:rPr>
        <w:t xml:space="preserve"> </w:t>
      </w:r>
    </w:p>
    <w:p>
      <w:pPr>
        <w:widowControl/>
        <w:adjustRightInd w:val="0"/>
        <w:spacing w:line="1200" w:lineRule="exact"/>
        <w:jc w:val="center"/>
        <w:rPr>
          <w:rFonts w:ascii="仿宋" w:hAnsi="仿宋" w:eastAsia="仿宋" w:cs="黑体"/>
          <w:b/>
          <w:bCs/>
          <w:color w:val="000000" w:themeColor="text1"/>
          <w:kern w:val="0"/>
          <w:sz w:val="72"/>
          <w:szCs w:val="72"/>
          <w14:textFill>
            <w14:solidFill>
              <w14:schemeClr w14:val="tx1"/>
            </w14:solidFill>
          </w14:textFill>
        </w:rPr>
      </w:pPr>
      <w:r>
        <w:rPr>
          <w:rFonts w:hint="eastAsia" w:ascii="仿宋" w:hAnsi="仿宋" w:eastAsia="仿宋" w:cs="黑体"/>
          <w:b/>
          <w:bCs/>
          <w:color w:val="000000" w:themeColor="text1"/>
          <w:kern w:val="0"/>
          <w:sz w:val="72"/>
          <w:szCs w:val="72"/>
          <w14:textFill>
            <w14:solidFill>
              <w14:schemeClr w14:val="tx1"/>
            </w14:solidFill>
          </w14:textFill>
        </w:rPr>
        <w:t>招</w:t>
      </w:r>
    </w:p>
    <w:p>
      <w:pPr>
        <w:widowControl/>
        <w:adjustRightInd w:val="0"/>
        <w:spacing w:line="1200" w:lineRule="exact"/>
        <w:jc w:val="center"/>
        <w:rPr>
          <w:rFonts w:ascii="仿宋" w:hAnsi="仿宋" w:eastAsia="仿宋" w:cs="黑体"/>
          <w:b/>
          <w:bCs/>
          <w:color w:val="000000" w:themeColor="text1"/>
          <w:kern w:val="0"/>
          <w:sz w:val="72"/>
          <w:szCs w:val="72"/>
          <w14:textFill>
            <w14:solidFill>
              <w14:schemeClr w14:val="tx1"/>
            </w14:solidFill>
          </w14:textFill>
        </w:rPr>
      </w:pPr>
      <w:r>
        <w:rPr>
          <w:rFonts w:hint="eastAsia" w:ascii="仿宋" w:hAnsi="仿宋" w:eastAsia="仿宋" w:cs="黑体"/>
          <w:b/>
          <w:bCs/>
          <w:color w:val="000000" w:themeColor="text1"/>
          <w:kern w:val="0"/>
          <w:sz w:val="72"/>
          <w:szCs w:val="72"/>
          <w14:textFill>
            <w14:solidFill>
              <w14:schemeClr w14:val="tx1"/>
            </w14:solidFill>
          </w14:textFill>
        </w:rPr>
        <w:t>标</w:t>
      </w:r>
    </w:p>
    <w:p>
      <w:pPr>
        <w:widowControl/>
        <w:adjustRightInd w:val="0"/>
        <w:spacing w:line="1200" w:lineRule="exact"/>
        <w:jc w:val="center"/>
        <w:rPr>
          <w:rFonts w:ascii="仿宋" w:hAnsi="仿宋" w:eastAsia="仿宋" w:cs="黑体"/>
          <w:b/>
          <w:bCs/>
          <w:color w:val="000000" w:themeColor="text1"/>
          <w:kern w:val="0"/>
          <w:sz w:val="72"/>
          <w:szCs w:val="72"/>
          <w14:textFill>
            <w14:solidFill>
              <w14:schemeClr w14:val="tx1"/>
            </w14:solidFill>
          </w14:textFill>
        </w:rPr>
      </w:pPr>
      <w:r>
        <w:rPr>
          <w:rFonts w:hint="eastAsia" w:ascii="仿宋" w:hAnsi="仿宋" w:eastAsia="仿宋" w:cs="黑体"/>
          <w:b/>
          <w:bCs/>
          <w:color w:val="000000" w:themeColor="text1"/>
          <w:kern w:val="0"/>
          <w:sz w:val="72"/>
          <w:szCs w:val="72"/>
          <w14:textFill>
            <w14:solidFill>
              <w14:schemeClr w14:val="tx1"/>
            </w14:solidFill>
          </w14:textFill>
        </w:rPr>
        <w:t>文</w:t>
      </w:r>
    </w:p>
    <w:p>
      <w:pPr>
        <w:widowControl/>
        <w:adjustRightInd w:val="0"/>
        <w:spacing w:line="1200" w:lineRule="exact"/>
        <w:jc w:val="center"/>
        <w:rPr>
          <w:rFonts w:ascii="仿宋" w:hAnsi="仿宋" w:eastAsia="仿宋" w:cs="黑体"/>
          <w:b/>
          <w:bCs/>
          <w:color w:val="000000" w:themeColor="text1"/>
          <w:kern w:val="0"/>
          <w:sz w:val="36"/>
          <w:szCs w:val="36"/>
          <w14:textFill>
            <w14:solidFill>
              <w14:schemeClr w14:val="tx1"/>
            </w14:solidFill>
          </w14:textFill>
        </w:rPr>
      </w:pPr>
      <w:r>
        <w:rPr>
          <w:rFonts w:hint="eastAsia" w:ascii="仿宋" w:hAnsi="仿宋" w:eastAsia="仿宋" w:cs="黑体"/>
          <w:b/>
          <w:bCs/>
          <w:color w:val="000000" w:themeColor="text1"/>
          <w:kern w:val="0"/>
          <w:sz w:val="72"/>
          <w:szCs w:val="72"/>
          <w14:textFill>
            <w14:solidFill>
              <w14:schemeClr w14:val="tx1"/>
            </w14:solidFill>
          </w14:textFill>
        </w:rPr>
        <w:t>件</w:t>
      </w:r>
    </w:p>
    <w:p>
      <w:pPr>
        <w:widowControl/>
        <w:adjustRightInd w:val="0"/>
        <w:jc w:val="center"/>
        <w:rPr>
          <w:rFonts w:ascii="仿宋" w:hAnsi="仿宋" w:eastAsia="仿宋" w:cs="黑体"/>
          <w:b/>
          <w:bCs/>
          <w:color w:val="000000" w:themeColor="text1"/>
          <w:kern w:val="0"/>
          <w:sz w:val="36"/>
          <w:szCs w:val="36"/>
          <w14:textFill>
            <w14:solidFill>
              <w14:schemeClr w14:val="tx1"/>
            </w14:solidFill>
          </w14:textFill>
        </w:rPr>
      </w:pPr>
    </w:p>
    <w:p>
      <w:pPr>
        <w:widowControl/>
        <w:adjustRightInd w:val="0"/>
        <w:jc w:val="center"/>
        <w:rPr>
          <w:rFonts w:ascii="仿宋" w:hAnsi="仿宋" w:eastAsia="仿宋" w:cs="黑体"/>
          <w:b/>
          <w:bCs/>
          <w:color w:val="000000" w:themeColor="text1"/>
          <w:kern w:val="0"/>
          <w:sz w:val="36"/>
          <w:szCs w:val="36"/>
          <w14:textFill>
            <w14:solidFill>
              <w14:schemeClr w14:val="tx1"/>
            </w14:solidFill>
          </w14:textFill>
        </w:rPr>
      </w:pPr>
      <w:r>
        <w:rPr>
          <w:rFonts w:hint="eastAsia" w:ascii="仿宋" w:hAnsi="仿宋" w:eastAsia="仿宋" w:cs="黑体"/>
          <w:b/>
          <w:bCs/>
          <w:color w:val="000000" w:themeColor="text1"/>
          <w:kern w:val="0"/>
          <w:sz w:val="36"/>
          <w:szCs w:val="36"/>
          <w14:textFill>
            <w14:solidFill>
              <w14:schemeClr w14:val="tx1"/>
            </w14:solidFill>
          </w14:textFill>
        </w:rPr>
        <w:t xml:space="preserve"> </w:t>
      </w:r>
    </w:p>
    <w:p>
      <w:pPr>
        <w:pStyle w:val="37"/>
      </w:pPr>
    </w:p>
    <w:p>
      <w:pPr>
        <w:keepNext w:val="0"/>
        <w:keepLines w:val="0"/>
        <w:pageBreakBefore w:val="0"/>
        <w:widowControl/>
        <w:kinsoku/>
        <w:wordWrap/>
        <w:overflowPunct/>
        <w:topLinePunct w:val="0"/>
        <w:autoSpaceDE/>
        <w:autoSpaceDN/>
        <w:bidi w:val="0"/>
        <w:adjustRightInd w:val="0"/>
        <w:snapToGrid/>
        <w:spacing w:line="520" w:lineRule="exact"/>
        <w:ind w:left="2997" w:leftChars="710" w:hanging="1506" w:hangingChars="500"/>
        <w:jc w:val="both"/>
        <w:textAlignment w:val="auto"/>
        <w:rPr>
          <w:rFonts w:ascii="仿宋" w:hAnsi="仿宋" w:eastAsia="仿宋"/>
          <w:b/>
          <w:bCs/>
          <w:color w:val="000000" w:themeColor="text1"/>
          <w:sz w:val="30"/>
          <w:szCs w:val="30"/>
          <w14:textFill>
            <w14:solidFill>
              <w14:schemeClr w14:val="tx1"/>
            </w14:solidFill>
          </w14:textFill>
        </w:rPr>
      </w:pPr>
      <w:r>
        <w:rPr>
          <w:rFonts w:hint="eastAsia" w:ascii="仿宋" w:hAnsi="仿宋" w:eastAsia="仿宋"/>
          <w:b/>
          <w:bCs/>
          <w:color w:val="000000" w:themeColor="text1"/>
          <w:sz w:val="30"/>
          <w:szCs w:val="30"/>
          <w14:textFill>
            <w14:solidFill>
              <w14:schemeClr w14:val="tx1"/>
            </w14:solidFill>
          </w14:textFill>
        </w:rPr>
        <w:t>采购项目：湖南科技学院新南大门新征土地项目建筑方案设计</w:t>
      </w:r>
    </w:p>
    <w:p>
      <w:pPr>
        <w:keepNext w:val="0"/>
        <w:keepLines w:val="0"/>
        <w:pageBreakBefore w:val="0"/>
        <w:widowControl/>
        <w:kinsoku/>
        <w:wordWrap/>
        <w:overflowPunct/>
        <w:topLinePunct w:val="0"/>
        <w:autoSpaceDE/>
        <w:autoSpaceDN/>
        <w:bidi w:val="0"/>
        <w:adjustRightInd w:val="0"/>
        <w:snapToGrid/>
        <w:spacing w:line="520" w:lineRule="exact"/>
        <w:ind w:firstLine="1506" w:firstLineChars="500"/>
        <w:jc w:val="both"/>
        <w:textAlignment w:val="auto"/>
        <w:rPr>
          <w:rFonts w:hint="eastAsia" w:ascii="仿宋" w:hAnsi="仿宋" w:eastAsia="仿宋" w:cs="宋体"/>
          <w:b/>
          <w:bCs/>
          <w:color w:val="000000" w:themeColor="text1"/>
          <w:sz w:val="30"/>
          <w:szCs w:val="30"/>
          <w14:textFill>
            <w14:solidFill>
              <w14:schemeClr w14:val="tx1"/>
            </w14:solidFill>
          </w14:textFill>
        </w:rPr>
      </w:pPr>
      <w:r>
        <w:rPr>
          <w:rFonts w:hint="eastAsia" w:ascii="仿宋" w:hAnsi="仿宋" w:eastAsia="仿宋" w:cs="宋体"/>
          <w:b/>
          <w:bCs/>
          <w:color w:val="000000" w:themeColor="text1"/>
          <w:sz w:val="30"/>
          <w:szCs w:val="30"/>
          <w14:textFill>
            <w14:solidFill>
              <w14:schemeClr w14:val="tx1"/>
            </w14:solidFill>
          </w14:textFill>
        </w:rPr>
        <w:t>项目编号：</w:t>
      </w:r>
      <w:r>
        <w:rPr>
          <w:rFonts w:hint="eastAsia" w:ascii="仿宋" w:hAnsi="仿宋" w:eastAsia="仿宋" w:cs="宋体"/>
          <w:b/>
          <w:bCs/>
          <w:color w:val="000000" w:themeColor="text1"/>
          <w:sz w:val="30"/>
          <w:szCs w:val="30"/>
          <w:lang w:val="en-US" w:eastAsia="zh-CN"/>
          <w14:textFill>
            <w14:solidFill>
              <w14:schemeClr w14:val="tx1"/>
            </w14:solidFill>
          </w14:textFill>
        </w:rPr>
        <w:t>XKY-CG2023036</w:t>
      </w:r>
    </w:p>
    <w:p>
      <w:pPr>
        <w:keepNext w:val="0"/>
        <w:keepLines w:val="0"/>
        <w:pageBreakBefore w:val="0"/>
        <w:widowControl/>
        <w:kinsoku/>
        <w:wordWrap/>
        <w:overflowPunct/>
        <w:topLinePunct w:val="0"/>
        <w:autoSpaceDE/>
        <w:autoSpaceDN/>
        <w:bidi w:val="0"/>
        <w:adjustRightInd w:val="0"/>
        <w:snapToGrid/>
        <w:spacing w:line="520" w:lineRule="exact"/>
        <w:jc w:val="both"/>
        <w:textAlignment w:val="auto"/>
        <w:rPr>
          <w:rFonts w:hint="eastAsia" w:ascii="仿宋" w:hAnsi="仿宋" w:eastAsia="仿宋" w:cs="宋体"/>
          <w:b/>
          <w:bCs/>
          <w:color w:val="000000" w:themeColor="text1"/>
          <w:sz w:val="30"/>
          <w:szCs w:val="30"/>
          <w14:textFill>
            <w14:solidFill>
              <w14:schemeClr w14:val="tx1"/>
            </w14:solidFill>
          </w14:textFill>
        </w:rPr>
      </w:pPr>
      <w:r>
        <w:rPr>
          <w:rFonts w:hint="eastAsia" w:ascii="仿宋" w:hAnsi="仿宋" w:eastAsia="仿宋" w:cs="宋体"/>
          <w:b/>
          <w:bCs/>
          <w:color w:val="000000" w:themeColor="text1"/>
          <w:sz w:val="30"/>
          <w:szCs w:val="30"/>
          <w14:textFill>
            <w14:solidFill>
              <w14:schemeClr w14:val="tx1"/>
            </w14:solidFill>
          </w14:textFill>
        </w:rPr>
        <w:t xml:space="preserve">          采购</w:t>
      </w:r>
      <w:r>
        <w:rPr>
          <w:rFonts w:hint="eastAsia" w:ascii="仿宋" w:hAnsi="仿宋" w:eastAsia="仿宋" w:cs="宋体"/>
          <w:b/>
          <w:bCs/>
          <w:color w:val="000000" w:themeColor="text1"/>
          <w:sz w:val="30"/>
          <w:szCs w:val="30"/>
          <w:lang w:eastAsia="zh-CN"/>
          <w14:textFill>
            <w14:solidFill>
              <w14:schemeClr w14:val="tx1"/>
            </w14:solidFill>
          </w14:textFill>
        </w:rPr>
        <w:t>方式</w:t>
      </w:r>
      <w:r>
        <w:rPr>
          <w:rFonts w:hint="eastAsia" w:ascii="仿宋" w:hAnsi="仿宋" w:eastAsia="仿宋" w:cs="宋体"/>
          <w:b/>
          <w:bCs/>
          <w:color w:val="000000" w:themeColor="text1"/>
          <w:sz w:val="30"/>
          <w:szCs w:val="30"/>
          <w14:textFill>
            <w14:solidFill>
              <w14:schemeClr w14:val="tx1"/>
            </w14:solidFill>
          </w14:textFill>
        </w:rPr>
        <w:t xml:space="preserve">：公开招标 </w:t>
      </w:r>
    </w:p>
    <w:p>
      <w:pPr>
        <w:keepNext w:val="0"/>
        <w:keepLines w:val="0"/>
        <w:pageBreakBefore w:val="0"/>
        <w:widowControl/>
        <w:kinsoku/>
        <w:wordWrap/>
        <w:overflowPunct/>
        <w:topLinePunct w:val="0"/>
        <w:autoSpaceDE/>
        <w:autoSpaceDN/>
        <w:bidi w:val="0"/>
        <w:adjustRightInd w:val="0"/>
        <w:snapToGrid/>
        <w:spacing w:line="520" w:lineRule="exact"/>
        <w:ind w:firstLine="1506" w:firstLineChars="500"/>
        <w:jc w:val="both"/>
        <w:textAlignment w:val="auto"/>
        <w:rPr>
          <w:rFonts w:hint="eastAsia" w:ascii="仿宋" w:hAnsi="仿宋" w:eastAsia="仿宋" w:cs="宋体"/>
          <w:b/>
          <w:bCs/>
          <w:color w:val="000000" w:themeColor="text1"/>
          <w:sz w:val="30"/>
          <w:szCs w:val="30"/>
          <w14:textFill>
            <w14:solidFill>
              <w14:schemeClr w14:val="tx1"/>
            </w14:solidFill>
          </w14:textFill>
        </w:rPr>
      </w:pPr>
      <w:r>
        <w:rPr>
          <w:rFonts w:hint="eastAsia" w:ascii="仿宋" w:hAnsi="仿宋" w:eastAsia="仿宋" w:cs="宋体"/>
          <w:b/>
          <w:bCs/>
          <w:color w:val="000000" w:themeColor="text1"/>
          <w:sz w:val="30"/>
          <w:szCs w:val="30"/>
          <w:lang w:eastAsia="zh-CN"/>
          <w14:textFill>
            <w14:solidFill>
              <w14:schemeClr w14:val="tx1"/>
            </w14:solidFill>
          </w14:textFill>
        </w:rPr>
        <w:t>采</w:t>
      </w:r>
      <w:r>
        <w:rPr>
          <w:rFonts w:hint="eastAsia" w:ascii="仿宋" w:hAnsi="仿宋" w:eastAsia="仿宋" w:cs="宋体"/>
          <w:b/>
          <w:bCs/>
          <w:color w:val="000000" w:themeColor="text1"/>
          <w:sz w:val="30"/>
          <w:szCs w:val="30"/>
          <w:lang w:val="en-US" w:eastAsia="zh-CN"/>
          <w14:textFill>
            <w14:solidFill>
              <w14:schemeClr w14:val="tx1"/>
            </w14:solidFill>
          </w14:textFill>
        </w:rPr>
        <w:t xml:space="preserve"> </w:t>
      </w:r>
      <w:r>
        <w:rPr>
          <w:rFonts w:hint="eastAsia" w:ascii="仿宋" w:hAnsi="仿宋" w:eastAsia="仿宋" w:cs="宋体"/>
          <w:b/>
          <w:bCs/>
          <w:color w:val="000000" w:themeColor="text1"/>
          <w:sz w:val="30"/>
          <w:szCs w:val="30"/>
          <w:lang w:eastAsia="zh-CN"/>
          <w14:textFill>
            <w14:solidFill>
              <w14:schemeClr w14:val="tx1"/>
            </w14:solidFill>
          </w14:textFill>
        </w:rPr>
        <w:t>购</w:t>
      </w:r>
      <w:r>
        <w:rPr>
          <w:rFonts w:hint="eastAsia" w:ascii="仿宋" w:hAnsi="仿宋" w:eastAsia="仿宋" w:cs="宋体"/>
          <w:b/>
          <w:bCs/>
          <w:color w:val="000000" w:themeColor="text1"/>
          <w:sz w:val="30"/>
          <w:szCs w:val="30"/>
          <w14:textFill>
            <w14:solidFill>
              <w14:schemeClr w14:val="tx1"/>
            </w14:solidFill>
          </w14:textFill>
        </w:rPr>
        <w:t xml:space="preserve"> 人：湖南科技学院</w:t>
      </w:r>
    </w:p>
    <w:p>
      <w:pPr>
        <w:keepNext w:val="0"/>
        <w:keepLines w:val="0"/>
        <w:pageBreakBefore w:val="0"/>
        <w:widowControl/>
        <w:kinsoku/>
        <w:wordWrap/>
        <w:overflowPunct/>
        <w:topLinePunct w:val="0"/>
        <w:autoSpaceDE/>
        <w:autoSpaceDN/>
        <w:bidi w:val="0"/>
        <w:adjustRightInd w:val="0"/>
        <w:snapToGrid/>
        <w:spacing w:line="520" w:lineRule="exact"/>
        <w:jc w:val="both"/>
        <w:textAlignment w:val="auto"/>
        <w:rPr>
          <w:rFonts w:hint="default" w:ascii="仿宋" w:hAnsi="仿宋" w:eastAsia="仿宋" w:cs="宋体"/>
          <w:b/>
          <w:bCs/>
          <w:color w:val="000000" w:themeColor="text1"/>
          <w:sz w:val="30"/>
          <w:szCs w:val="30"/>
          <w:lang w:val="en-US" w:eastAsia="zh-CN"/>
          <w14:textFill>
            <w14:solidFill>
              <w14:schemeClr w14:val="tx1"/>
            </w14:solidFill>
          </w14:textFill>
        </w:rPr>
      </w:pPr>
      <w:r>
        <w:rPr>
          <w:rFonts w:hint="eastAsia" w:ascii="仿宋" w:hAnsi="仿宋" w:eastAsia="仿宋" w:cs="宋体"/>
          <w:b/>
          <w:bCs/>
          <w:color w:val="000000" w:themeColor="text1"/>
          <w:sz w:val="30"/>
          <w:szCs w:val="30"/>
          <w:lang w:val="en-US" w:eastAsia="zh-CN"/>
          <w14:textFill>
            <w14:solidFill>
              <w14:schemeClr w14:val="tx1"/>
            </w14:solidFill>
          </w14:textFill>
        </w:rPr>
        <w:t xml:space="preserve">          采购代理机构：湖南科技学院采购中心</w:t>
      </w:r>
    </w:p>
    <w:p>
      <w:pPr>
        <w:widowControl/>
        <w:adjustRightInd w:val="0"/>
        <w:ind w:firstLine="3235" w:firstLineChars="895"/>
        <w:rPr>
          <w:rFonts w:ascii="仿宋" w:hAnsi="仿宋" w:eastAsia="仿宋"/>
          <w:b/>
          <w:bCs/>
          <w:color w:val="000000" w:themeColor="text1"/>
          <w:kern w:val="0"/>
          <w:sz w:val="36"/>
          <w:szCs w:val="36"/>
          <w14:textFill>
            <w14:solidFill>
              <w14:schemeClr w14:val="tx1"/>
            </w14:solidFill>
          </w14:textFill>
        </w:rPr>
      </w:pPr>
      <w:r>
        <w:rPr>
          <w:rFonts w:hint="eastAsia" w:ascii="仿宋" w:hAnsi="仿宋" w:eastAsia="仿宋"/>
          <w:b/>
          <w:bCs/>
          <w:color w:val="000000" w:themeColor="text1"/>
          <w:kern w:val="0"/>
          <w:sz w:val="36"/>
          <w:szCs w:val="36"/>
          <w14:textFill>
            <w14:solidFill>
              <w14:schemeClr w14:val="tx1"/>
            </w14:solidFill>
          </w14:textFill>
        </w:rPr>
        <w:t xml:space="preserve"> </w:t>
      </w:r>
    </w:p>
    <w:p>
      <w:pPr>
        <w:widowControl/>
        <w:adjustRightInd w:val="0"/>
        <w:rPr>
          <w:rFonts w:ascii="仿宋" w:hAnsi="仿宋" w:eastAsia="仿宋"/>
          <w:b/>
          <w:bCs/>
          <w:color w:val="000000" w:themeColor="text1"/>
          <w:kern w:val="0"/>
          <w:sz w:val="36"/>
          <w:szCs w:val="36"/>
          <w14:textFill>
            <w14:solidFill>
              <w14:schemeClr w14:val="tx1"/>
            </w14:solidFill>
          </w14:textFill>
        </w:rPr>
      </w:pPr>
    </w:p>
    <w:p>
      <w:pPr>
        <w:widowControl/>
        <w:adjustRightInd w:val="0"/>
        <w:jc w:val="center"/>
        <w:rPr>
          <w:rFonts w:ascii="仿宋" w:hAnsi="仿宋" w:eastAsia="仿宋"/>
          <w:b/>
          <w:bCs/>
          <w:color w:val="000000" w:themeColor="text1"/>
          <w:kern w:val="0"/>
          <w:sz w:val="36"/>
          <w:szCs w:val="36"/>
          <w14:textFill>
            <w14:solidFill>
              <w14:schemeClr w14:val="tx1"/>
            </w14:solidFill>
          </w14:textFill>
        </w:rPr>
      </w:pPr>
      <w:r>
        <w:rPr>
          <w:rFonts w:hint="eastAsia" w:ascii="仿宋" w:hAnsi="仿宋" w:eastAsia="仿宋"/>
          <w:b/>
          <w:bCs/>
          <w:color w:val="000000" w:themeColor="text1"/>
          <w:kern w:val="0"/>
          <w:sz w:val="36"/>
          <w:szCs w:val="36"/>
          <w14:textFill>
            <w14:solidFill>
              <w14:schemeClr w14:val="tx1"/>
            </w14:solidFill>
          </w14:textFill>
        </w:rPr>
        <w:t>二○二三年七月</w:t>
      </w:r>
    </w:p>
    <w:p>
      <w:pPr>
        <w:pStyle w:val="37"/>
        <w:rPr>
          <w:color w:val="000000" w:themeColor="text1"/>
          <w14:textFill>
            <w14:solidFill>
              <w14:schemeClr w14:val="tx1"/>
            </w14:solidFill>
          </w14:textFill>
        </w:rPr>
      </w:pPr>
    </w:p>
    <w:p>
      <w:pPr>
        <w:widowControl/>
        <w:adjustRightInd w:val="0"/>
        <w:spacing w:line="400" w:lineRule="exact"/>
        <w:jc w:val="center"/>
        <w:rPr>
          <w:rFonts w:ascii="仿宋" w:hAnsi="仿宋" w:eastAsia="仿宋"/>
          <w:b/>
          <w:bCs/>
          <w:color w:val="000000" w:themeColor="text1"/>
          <w:kern w:val="0"/>
          <w:sz w:val="32"/>
          <w:szCs w:val="32"/>
          <w14:textFill>
            <w14:solidFill>
              <w14:schemeClr w14:val="tx1"/>
            </w14:solidFill>
          </w14:textFill>
        </w:rPr>
      </w:pPr>
      <w:r>
        <w:rPr>
          <w:rFonts w:hint="eastAsia" w:ascii="仿宋" w:hAnsi="仿宋" w:eastAsia="仿宋"/>
          <w:b/>
          <w:bCs/>
          <w:color w:val="000000" w:themeColor="text1"/>
          <w:kern w:val="0"/>
          <w:sz w:val="32"/>
          <w:szCs w:val="32"/>
          <w14:textFill>
            <w14:solidFill>
              <w14:schemeClr w14:val="tx1"/>
            </w14:solidFill>
          </w14:textFill>
        </w:rPr>
        <w:t>第一章 招标公告</w:t>
      </w:r>
    </w:p>
    <w:p>
      <w:pPr>
        <w:widowControl/>
        <w:adjustRightInd w:val="0"/>
        <w:spacing w:line="52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 xml:space="preserve"> </w:t>
      </w:r>
    </w:p>
    <w:p>
      <w:pPr>
        <w:spacing w:line="46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受湖南科技学院的委托，湖南科技学院采购中心对</w:t>
      </w:r>
      <w:r>
        <w:rPr>
          <w:rFonts w:hint="eastAsia" w:ascii="仿宋" w:hAnsi="仿宋" w:eastAsia="仿宋"/>
          <w:color w:val="000000" w:themeColor="text1"/>
          <w:kern w:val="0"/>
          <w:sz w:val="24"/>
          <w:szCs w:val="24"/>
          <w14:textFill>
            <w14:solidFill>
              <w14:schemeClr w14:val="tx1"/>
            </w14:solidFill>
          </w14:textFill>
        </w:rPr>
        <w:t>湖南科技学院新南大门新征土地项目建筑方案设计</w:t>
      </w:r>
      <w:r>
        <w:rPr>
          <w:rFonts w:hint="eastAsia" w:ascii="仿宋" w:hAnsi="仿宋" w:eastAsia="仿宋" w:cs="仿宋"/>
          <w:color w:val="000000" w:themeColor="text1"/>
          <w:kern w:val="0"/>
          <w:sz w:val="24"/>
          <w:szCs w:val="24"/>
          <w14:textFill>
            <w14:solidFill>
              <w14:schemeClr w14:val="tx1"/>
            </w14:solidFill>
          </w14:textFill>
        </w:rPr>
        <w:t>进</w:t>
      </w:r>
      <w:r>
        <w:rPr>
          <w:rFonts w:hint="eastAsia" w:ascii="仿宋" w:hAnsi="仿宋" w:eastAsia="仿宋"/>
          <w:color w:val="000000" w:themeColor="text1"/>
          <w:sz w:val="24"/>
          <w:szCs w:val="24"/>
          <w14:textFill>
            <w14:solidFill>
              <w14:schemeClr w14:val="tx1"/>
            </w14:solidFill>
          </w14:textFill>
        </w:rPr>
        <w:t>行公开招标，</w:t>
      </w:r>
      <w:r>
        <w:rPr>
          <w:rFonts w:hint="eastAsia" w:ascii="仿宋" w:hAnsi="仿宋" w:eastAsia="仿宋" w:cs="仿宋"/>
          <w:color w:val="000000" w:themeColor="text1"/>
          <w:kern w:val="0"/>
          <w:sz w:val="24"/>
          <w:szCs w:val="24"/>
          <w14:textFill>
            <w14:solidFill>
              <w14:schemeClr w14:val="tx1"/>
            </w14:solidFill>
          </w14:textFill>
        </w:rPr>
        <w:t>现将采购事项公告如下：</w:t>
      </w:r>
    </w:p>
    <w:p>
      <w:pPr>
        <w:spacing w:line="460" w:lineRule="exact"/>
        <w:ind w:firstLine="482" w:firstLineChars="200"/>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一、项目慨况：</w:t>
      </w:r>
    </w:p>
    <w:p>
      <w:pPr>
        <w:spacing w:line="460" w:lineRule="exact"/>
        <w:ind w:firstLine="480" w:firstLineChars="200"/>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1.项目名称：</w:t>
      </w:r>
      <w:r>
        <w:rPr>
          <w:rFonts w:hint="eastAsia" w:ascii="仿宋" w:hAnsi="仿宋" w:eastAsia="仿宋"/>
          <w:color w:val="000000" w:themeColor="text1"/>
          <w:kern w:val="0"/>
          <w:sz w:val="24"/>
          <w:szCs w:val="24"/>
          <w14:textFill>
            <w14:solidFill>
              <w14:schemeClr w14:val="tx1"/>
            </w14:solidFill>
          </w14:textFill>
        </w:rPr>
        <w:t>湖南科技学院新南大门新征土地项目建筑方案设计</w:t>
      </w:r>
    </w:p>
    <w:p>
      <w:pPr>
        <w:spacing w:line="460" w:lineRule="exact"/>
        <w:ind w:firstLine="480" w:firstLineChars="200"/>
        <w:rPr>
          <w:rFonts w:ascii="仿宋" w:hAnsi="仿宋" w:eastAsia="仿宋"/>
          <w:b/>
          <w:bCs/>
          <w:color w:val="000000" w:themeColor="text1"/>
          <w:sz w:val="30"/>
          <w:szCs w:val="30"/>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2.项目编号：</w:t>
      </w:r>
      <w:r>
        <w:rPr>
          <w:rFonts w:hint="eastAsia" w:ascii="仿宋" w:hAnsi="仿宋" w:eastAsia="仿宋" w:cs="仿宋"/>
          <w:color w:val="000000" w:themeColor="text1"/>
          <w:kern w:val="0"/>
          <w:sz w:val="24"/>
          <w:szCs w:val="24"/>
          <w:lang w:val="en-US" w:eastAsia="zh-CN"/>
          <w14:textFill>
            <w14:solidFill>
              <w14:schemeClr w14:val="tx1"/>
            </w14:solidFill>
          </w14:textFill>
        </w:rPr>
        <w:t>XKY-CG2023036</w:t>
      </w:r>
    </w:p>
    <w:p>
      <w:pPr>
        <w:spacing w:line="460" w:lineRule="exact"/>
        <w:ind w:firstLine="480" w:firstLineChars="200"/>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3.采购方式：公开招标 </w:t>
      </w:r>
    </w:p>
    <w:p>
      <w:pPr>
        <w:spacing w:line="460" w:lineRule="exact"/>
        <w:ind w:firstLine="480" w:firstLineChars="200"/>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4.预算控制价:152298.52元</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5.工期要求：20日历天</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6.招标内容：详见招标文件</w:t>
      </w:r>
    </w:p>
    <w:p>
      <w:pPr>
        <w:widowControl/>
        <w:adjustRightInd w:val="0"/>
        <w:spacing w:line="460" w:lineRule="exact"/>
        <w:ind w:firstLine="482" w:firstLineChars="200"/>
        <w:jc w:val="left"/>
        <w:rPr>
          <w:rFonts w:ascii="仿宋" w:hAnsi="仿宋" w:eastAsia="仿宋"/>
          <w:b/>
          <w:color w:val="000000" w:themeColor="text1"/>
          <w:kern w:val="0"/>
          <w:sz w:val="24"/>
          <w:szCs w:val="24"/>
          <w14:textFill>
            <w14:solidFill>
              <w14:schemeClr w14:val="tx1"/>
            </w14:solidFill>
          </w14:textFill>
        </w:rPr>
      </w:pPr>
      <w:r>
        <w:rPr>
          <w:rFonts w:hint="eastAsia" w:ascii="仿宋" w:hAnsi="仿宋" w:eastAsia="仿宋"/>
          <w:b/>
          <w:color w:val="000000" w:themeColor="text1"/>
          <w:kern w:val="0"/>
          <w:sz w:val="24"/>
          <w:szCs w:val="24"/>
          <w14:textFill>
            <w14:solidFill>
              <w14:schemeClr w14:val="tx1"/>
            </w14:solidFill>
          </w14:textFill>
        </w:rPr>
        <w:t>二、供应商资格条件</w:t>
      </w:r>
    </w:p>
    <w:p>
      <w:pPr>
        <w:widowControl/>
        <w:adjustRightInd w:val="0"/>
        <w:spacing w:line="460" w:lineRule="exact"/>
        <w:ind w:firstLine="480" w:firstLineChars="200"/>
        <w:jc w:val="left"/>
        <w:rPr>
          <w:rFonts w:hint="eastAsia"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1.供应商基本资格条件：</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（1）投标人法人营业执照副本复印件。</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（2）法定代表人授权委托书原件及双方身份证复印件。</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（3）投标人税务登记证(国税或地税)复印件。</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（4）投标人社会保险登记证或缴纳社会保险的凭证复印件。</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（5）投标人参加本次政府采购活动前3年内没有重大违法记录的书面声明。</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2.供应商特定资格条件：</w:t>
      </w:r>
    </w:p>
    <w:p>
      <w:pPr>
        <w:widowControl/>
        <w:adjustRightInd w:val="0"/>
        <w:spacing w:line="460" w:lineRule="exact"/>
        <w:ind w:firstLine="480" w:firstLineChars="200"/>
        <w:jc w:val="left"/>
        <w:rPr>
          <w:rFonts w:ascii="仿宋" w:hAnsi="仿宋" w:eastAsia="仿宋"/>
          <w:kern w:val="0"/>
          <w:sz w:val="24"/>
          <w:szCs w:val="24"/>
          <w:highlight w:val="yellow"/>
        </w:rPr>
      </w:pPr>
      <w:bookmarkStart w:id="0" w:name="OLE_LINK1"/>
      <w:r>
        <w:rPr>
          <w:rFonts w:hint="eastAsia" w:ascii="仿宋" w:hAnsi="仿宋" w:eastAsia="仿宋"/>
          <w:kern w:val="0"/>
          <w:sz w:val="24"/>
          <w:szCs w:val="24"/>
        </w:rPr>
        <w:t>（1）具备建设行政主管部门颁发的建筑行业（建筑工程）设计乙级及以上资质；并在人员、设备、资金等方面具备相应的工作能力。</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（2）省外入湘企业在“湖南省住房和城乡建设网”进行了基本信息登记或具有入湘施工登记证（处于有效期内）。</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3.单位负责人为同一人或者存在直接控股、管理关系的不同投标人，不得参加同一合同项下的政府采购活动。</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4.列入失信被执行人、重大税收违法案件当事人名单，列入政府采购严重违法失信行为记录名单的，拒绝其参与</w:t>
      </w:r>
      <w:r>
        <w:rPr>
          <w:rFonts w:hint="eastAsia" w:ascii="仿宋" w:hAnsi="仿宋" w:eastAsia="仿宋"/>
          <w:color w:val="000000" w:themeColor="text1"/>
          <w:kern w:val="0"/>
          <w:sz w:val="24"/>
          <w:szCs w:val="24"/>
          <w:lang w:eastAsia="zh-CN"/>
          <w14:textFill>
            <w14:solidFill>
              <w14:schemeClr w14:val="tx1"/>
            </w14:solidFill>
          </w14:textFill>
        </w:rPr>
        <w:t>本次</w:t>
      </w:r>
      <w:r>
        <w:rPr>
          <w:rFonts w:hint="eastAsia" w:ascii="仿宋" w:hAnsi="仿宋" w:eastAsia="仿宋"/>
          <w:color w:val="000000" w:themeColor="text1"/>
          <w:kern w:val="0"/>
          <w:sz w:val="24"/>
          <w:szCs w:val="24"/>
          <w14:textFill>
            <w14:solidFill>
              <w14:schemeClr w14:val="tx1"/>
            </w14:solidFill>
          </w14:textFill>
        </w:rPr>
        <w:t>采购活动。</w:t>
      </w:r>
    </w:p>
    <w:p>
      <w:pPr>
        <w:widowControl/>
        <w:adjustRightInd w:val="0"/>
        <w:spacing w:line="460" w:lineRule="exact"/>
        <w:ind w:firstLine="480"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5.本次招标不接受联合体投标 。</w:t>
      </w:r>
    </w:p>
    <w:bookmarkEnd w:id="0"/>
    <w:p>
      <w:pPr>
        <w:widowControl/>
        <w:spacing w:line="460" w:lineRule="exact"/>
        <w:ind w:firstLine="482" w:firstLineChars="200"/>
        <w:jc w:val="left"/>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三、获取公开招标文件的时间、地点及方式</w:t>
      </w:r>
    </w:p>
    <w:p>
      <w:pPr>
        <w:spacing w:line="460" w:lineRule="exact"/>
        <w:ind w:firstLine="480" w:firstLineChars="200"/>
        <w:rPr>
          <w:rFonts w:ascii="仿宋" w:hAnsi="仿宋" w:eastAsia="仿宋" w:cs="Times New Roman"/>
          <w:color w:val="000000" w:themeColor="text1"/>
          <w:sz w:val="24"/>
          <w14:textFill>
            <w14:solidFill>
              <w14:schemeClr w14:val="tx1"/>
            </w14:solidFill>
          </w14:textFill>
        </w:rPr>
      </w:pPr>
      <w:r>
        <w:rPr>
          <w:rFonts w:hint="eastAsia" w:ascii="仿宋" w:hAnsi="仿宋" w:eastAsia="仿宋" w:cs="Times New Roman"/>
          <w:color w:val="000000" w:themeColor="text1"/>
          <w:sz w:val="24"/>
          <w:szCs w:val="24"/>
          <w14:textFill>
            <w14:solidFill>
              <w14:schemeClr w14:val="tx1"/>
            </w14:solidFill>
          </w14:textFill>
        </w:rPr>
        <w:t>符合条件的投标人请在递交投标文件截止之日前，在湖南科技学院采购中心采购公告栏（http://cgzx.huse.cn/cggg/）下载招标文件。通过网络下载的招标文件与采购人备案的书面招标文件具有同等法律效力。</w:t>
      </w:r>
    </w:p>
    <w:p>
      <w:pPr>
        <w:widowControl/>
        <w:spacing w:line="460" w:lineRule="exact"/>
        <w:ind w:firstLine="482" w:firstLineChars="200"/>
        <w:jc w:val="left"/>
        <w:rPr>
          <w:rFonts w:ascii="仿宋" w:hAnsi="仿宋" w:eastAsia="仿宋" w:cs="Times New Roman"/>
          <w:b/>
          <w:bCs/>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四、</w:t>
      </w:r>
      <w:r>
        <w:rPr>
          <w:rFonts w:hint="eastAsia" w:ascii="仿宋" w:hAnsi="仿宋" w:eastAsia="仿宋" w:cs="Times New Roman"/>
          <w:b/>
          <w:bCs/>
          <w:color w:val="000000" w:themeColor="text1"/>
          <w:sz w:val="24"/>
          <w:szCs w:val="24"/>
          <w14:textFill>
            <w14:solidFill>
              <w14:schemeClr w14:val="tx1"/>
            </w14:solidFill>
          </w14:textFill>
        </w:rPr>
        <w:t>递交响应文件的截止时间和地点：</w:t>
      </w:r>
    </w:p>
    <w:p>
      <w:pPr>
        <w:spacing w:line="460" w:lineRule="exact"/>
        <w:ind w:firstLine="480" w:firstLineChars="200"/>
        <w:rPr>
          <w:rFonts w:ascii="仿宋" w:hAnsi="仿宋" w:eastAsia="仿宋" w:cs="Times New Roman"/>
          <w:color w:val="000000" w:themeColor="text1"/>
          <w:sz w:val="24"/>
          <w:szCs w:val="24"/>
          <w14:textFill>
            <w14:solidFill>
              <w14:schemeClr w14:val="tx1"/>
            </w14:solidFill>
          </w14:textFill>
        </w:rPr>
      </w:pPr>
      <w:r>
        <w:rPr>
          <w:rFonts w:hint="eastAsia" w:ascii="仿宋" w:hAnsi="仿宋" w:eastAsia="仿宋" w:cs="Times New Roman"/>
          <w:color w:val="000000" w:themeColor="text1"/>
          <w:sz w:val="24"/>
          <w:szCs w:val="24"/>
          <w14:textFill>
            <w14:solidFill>
              <w14:schemeClr w14:val="tx1"/>
            </w14:solidFill>
          </w14:textFill>
        </w:rPr>
        <w:t>1.投标文件递交截止时间及开标时间：2023年</w:t>
      </w:r>
      <w:r>
        <w:rPr>
          <w:rFonts w:hint="eastAsia" w:ascii="仿宋" w:hAnsi="仿宋" w:eastAsia="仿宋" w:cs="Times New Roman"/>
          <w:color w:val="000000" w:themeColor="text1"/>
          <w:sz w:val="24"/>
          <w:szCs w:val="24"/>
          <w:lang w:val="en-US" w:eastAsia="zh-CN"/>
          <w14:textFill>
            <w14:solidFill>
              <w14:schemeClr w14:val="tx1"/>
            </w14:solidFill>
          </w14:textFill>
        </w:rPr>
        <w:t>7</w:t>
      </w:r>
      <w:r>
        <w:rPr>
          <w:rFonts w:hint="eastAsia" w:ascii="仿宋" w:hAnsi="仿宋" w:eastAsia="仿宋" w:cs="Times New Roman"/>
          <w:color w:val="000000" w:themeColor="text1"/>
          <w:sz w:val="24"/>
          <w:szCs w:val="24"/>
          <w14:textFill>
            <w14:solidFill>
              <w14:schemeClr w14:val="tx1"/>
            </w14:solidFill>
          </w14:textFill>
        </w:rPr>
        <w:t>月</w:t>
      </w:r>
      <w:r>
        <w:rPr>
          <w:rFonts w:hint="eastAsia" w:ascii="仿宋" w:hAnsi="仿宋" w:eastAsia="仿宋" w:cs="Times New Roman"/>
          <w:color w:val="000000" w:themeColor="text1"/>
          <w:sz w:val="24"/>
          <w:szCs w:val="24"/>
          <w:lang w:val="en-US" w:eastAsia="zh-CN"/>
          <w14:textFill>
            <w14:solidFill>
              <w14:schemeClr w14:val="tx1"/>
            </w14:solidFill>
          </w14:textFill>
        </w:rPr>
        <w:t>20</w:t>
      </w:r>
      <w:r>
        <w:rPr>
          <w:rFonts w:hint="eastAsia" w:ascii="仿宋" w:hAnsi="仿宋" w:eastAsia="仿宋" w:cs="Times New Roman"/>
          <w:color w:val="000000" w:themeColor="text1"/>
          <w:sz w:val="24"/>
          <w:szCs w:val="24"/>
          <w14:textFill>
            <w14:solidFill>
              <w14:schemeClr w14:val="tx1"/>
            </w14:solidFill>
          </w14:textFill>
        </w:rPr>
        <w:t>日</w:t>
      </w:r>
      <w:r>
        <w:rPr>
          <w:rFonts w:hint="eastAsia" w:ascii="仿宋" w:hAnsi="仿宋" w:eastAsia="仿宋" w:cs="Times New Roman"/>
          <w:color w:val="000000" w:themeColor="text1"/>
          <w:sz w:val="24"/>
          <w:szCs w:val="24"/>
          <w:lang w:val="en-US" w:eastAsia="zh-CN"/>
          <w14:textFill>
            <w14:solidFill>
              <w14:schemeClr w14:val="tx1"/>
            </w14:solidFill>
          </w14:textFill>
        </w:rPr>
        <w:t>15：00</w:t>
      </w:r>
      <w:r>
        <w:rPr>
          <w:rFonts w:hint="eastAsia" w:ascii="仿宋" w:hAnsi="仿宋" w:eastAsia="仿宋" w:cs="Times New Roman"/>
          <w:color w:val="000000" w:themeColor="text1"/>
          <w:sz w:val="24"/>
          <w:szCs w:val="24"/>
          <w14:textFill>
            <w14:solidFill>
              <w14:schemeClr w14:val="tx1"/>
            </w14:solidFill>
          </w14:textFill>
        </w:rPr>
        <w:t>（北京时间）。</w:t>
      </w:r>
    </w:p>
    <w:p>
      <w:pPr>
        <w:spacing w:line="460" w:lineRule="exact"/>
        <w:ind w:firstLine="480" w:firstLineChars="200"/>
        <w:rPr>
          <w:rFonts w:ascii="仿宋" w:hAnsi="仿宋" w:eastAsia="仿宋" w:cs="Times New Roman"/>
          <w:color w:val="000000" w:themeColor="text1"/>
          <w:sz w:val="24"/>
          <w:szCs w:val="24"/>
          <w14:textFill>
            <w14:solidFill>
              <w14:schemeClr w14:val="tx1"/>
            </w14:solidFill>
          </w14:textFill>
        </w:rPr>
      </w:pPr>
      <w:r>
        <w:rPr>
          <w:rFonts w:hint="eastAsia" w:ascii="仿宋" w:hAnsi="仿宋" w:eastAsia="仿宋" w:cs="Times New Roman"/>
          <w:color w:val="000000" w:themeColor="text1"/>
          <w:sz w:val="24"/>
          <w:szCs w:val="24"/>
          <w14:textFill>
            <w14:solidFill>
              <w14:schemeClr w14:val="tx1"/>
            </w14:solidFill>
          </w14:textFill>
        </w:rPr>
        <w:t>2.投标文件递交及开标地点：湖南科技学院院行政办公楼303评标室。</w:t>
      </w:r>
    </w:p>
    <w:p>
      <w:pPr>
        <w:spacing w:line="460" w:lineRule="exact"/>
        <w:ind w:firstLine="480" w:firstLineChars="200"/>
        <w:rPr>
          <w:rFonts w:ascii="仿宋" w:hAnsi="仿宋" w:eastAsia="仿宋" w:cs="Times New Roman"/>
          <w:color w:val="000000" w:themeColor="text1"/>
          <w:sz w:val="24"/>
          <w:szCs w:val="24"/>
          <w14:textFill>
            <w14:solidFill>
              <w14:schemeClr w14:val="tx1"/>
            </w14:solidFill>
          </w14:textFill>
        </w:rPr>
      </w:pPr>
      <w:r>
        <w:rPr>
          <w:rFonts w:hint="eastAsia" w:ascii="仿宋" w:hAnsi="仿宋" w:eastAsia="仿宋" w:cs="Times New Roman"/>
          <w:color w:val="000000" w:themeColor="text1"/>
          <w:sz w:val="24"/>
          <w:szCs w:val="24"/>
          <w14:textFill>
            <w14:solidFill>
              <w14:schemeClr w14:val="tx1"/>
            </w14:solidFill>
          </w14:textFill>
        </w:rPr>
        <w:t>3.投标时投标方须带齐证照、授权书、投标书等相关资料。</w:t>
      </w:r>
    </w:p>
    <w:p>
      <w:pPr>
        <w:widowControl/>
        <w:adjustRightInd w:val="0"/>
        <w:spacing w:line="460" w:lineRule="exact"/>
        <w:ind w:firstLine="480" w:firstLineChars="200"/>
        <w:jc w:val="left"/>
        <w:rPr>
          <w:rFonts w:ascii="仿宋" w:hAnsi="仿宋" w:eastAsia="仿宋"/>
          <w:b/>
          <w:color w:val="000000" w:themeColor="text1"/>
          <w:kern w:val="0"/>
          <w:sz w:val="24"/>
          <w:szCs w:val="24"/>
          <w14:textFill>
            <w14:solidFill>
              <w14:schemeClr w14:val="tx1"/>
            </w14:solidFill>
          </w14:textFill>
        </w:rPr>
      </w:pPr>
      <w:r>
        <w:rPr>
          <w:rFonts w:hint="eastAsia" w:ascii="仿宋" w:hAnsi="仿宋" w:eastAsia="仿宋" w:cs="Times New Roman"/>
          <w:color w:val="000000" w:themeColor="text1"/>
          <w:sz w:val="24"/>
          <w:szCs w:val="24"/>
          <w14:textFill>
            <w14:solidFill>
              <w14:schemeClr w14:val="tx1"/>
            </w14:solidFill>
          </w14:textFill>
        </w:rPr>
        <w:t>4.逾期送达或者不按招标文件要求密封的</w:t>
      </w:r>
      <w:r>
        <w:rPr>
          <w:rFonts w:hint="eastAsia" w:ascii="仿宋" w:hAnsi="仿宋" w:eastAsia="仿宋" w:cs="Times New Roman"/>
          <w:color w:val="000000" w:themeColor="text1"/>
          <w:sz w:val="24"/>
          <w:szCs w:val="24"/>
          <w:lang w:eastAsia="zh-CN"/>
          <w14:textFill>
            <w14:solidFill>
              <w14:schemeClr w14:val="tx1"/>
            </w14:solidFill>
          </w14:textFill>
        </w:rPr>
        <w:t>响应</w:t>
      </w:r>
      <w:r>
        <w:rPr>
          <w:rFonts w:hint="eastAsia" w:ascii="仿宋" w:hAnsi="仿宋" w:eastAsia="仿宋" w:cs="Times New Roman"/>
          <w:color w:val="000000" w:themeColor="text1"/>
          <w:sz w:val="24"/>
          <w:szCs w:val="24"/>
          <w14:textFill>
            <w14:solidFill>
              <w14:schemeClr w14:val="tx1"/>
            </w14:solidFill>
          </w14:textFill>
        </w:rPr>
        <w:t>文件，采购代理机构将拒绝接收。</w:t>
      </w:r>
    </w:p>
    <w:p>
      <w:pPr>
        <w:widowControl/>
        <w:adjustRightInd w:val="0"/>
        <w:spacing w:line="460" w:lineRule="exact"/>
        <w:ind w:firstLine="482" w:firstLineChars="200"/>
        <w:jc w:val="left"/>
        <w:rPr>
          <w:rFonts w:ascii="仿宋" w:hAnsi="仿宋" w:eastAsia="仿宋"/>
          <w:color w:val="000000" w:themeColor="text1"/>
          <w:kern w:val="0"/>
          <w:sz w:val="24"/>
          <w:szCs w:val="24"/>
          <w14:textFill>
            <w14:solidFill>
              <w14:schemeClr w14:val="tx1"/>
            </w14:solidFill>
          </w14:textFill>
        </w:rPr>
      </w:pPr>
      <w:r>
        <w:rPr>
          <w:rFonts w:hint="eastAsia" w:ascii="仿宋" w:hAnsi="仿宋" w:eastAsia="仿宋" w:cs="Times New Roman"/>
          <w:b/>
          <w:bCs/>
          <w:color w:val="000000" w:themeColor="text1"/>
          <w:sz w:val="24"/>
          <w:szCs w:val="24"/>
          <w14:textFill>
            <w14:solidFill>
              <w14:schemeClr w14:val="tx1"/>
            </w14:solidFill>
          </w14:textFill>
        </w:rPr>
        <w:t>五</w:t>
      </w:r>
      <w:r>
        <w:rPr>
          <w:rFonts w:hint="eastAsia" w:ascii="仿宋" w:hAnsi="仿宋" w:eastAsia="仿宋"/>
          <w:b/>
          <w:color w:val="000000" w:themeColor="text1"/>
          <w:kern w:val="0"/>
          <w:sz w:val="24"/>
          <w:szCs w:val="24"/>
          <w14:textFill>
            <w14:solidFill>
              <w14:schemeClr w14:val="tx1"/>
            </w14:solidFill>
          </w14:textFill>
        </w:rPr>
        <w:t>、联系方式</w:t>
      </w:r>
    </w:p>
    <w:p>
      <w:pPr>
        <w:spacing w:line="46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采购人：湖南科技学院</w:t>
      </w:r>
    </w:p>
    <w:p>
      <w:pPr>
        <w:widowControl/>
        <w:adjustRightInd w:val="0"/>
        <w:spacing w:line="460" w:lineRule="exact"/>
        <w:ind w:firstLine="480" w:firstLineChars="200"/>
        <w:jc w:val="lef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kern w:val="0"/>
          <w:sz w:val="24"/>
          <w:szCs w:val="24"/>
          <w14:textFill>
            <w14:solidFill>
              <w14:schemeClr w14:val="tx1"/>
            </w14:solidFill>
          </w14:textFill>
        </w:rPr>
        <w:t>联系人：黄老师     联系电话：0746-6382238</w:t>
      </w:r>
    </w:p>
    <w:p>
      <w:pPr>
        <w:spacing w:line="46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采购代理机构：湖南科技学院采购中心</w:t>
      </w:r>
    </w:p>
    <w:p>
      <w:pPr>
        <w:spacing w:line="460" w:lineRule="exact"/>
        <w:ind w:firstLine="480" w:firstLineChars="200"/>
        <w:rPr>
          <w:rFonts w:ascii="仿宋" w:hAnsi="仿宋" w:eastAsia="仿宋"/>
          <w:b/>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联系人：邓老师     联系电话：0746-6388315</w:t>
      </w:r>
    </w:p>
    <w:p>
      <w:pPr>
        <w:spacing w:line="460" w:lineRule="exact"/>
        <w:ind w:firstLine="482" w:firstLineChars="200"/>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lang w:eastAsia="zh-CN"/>
          <w14:textFill>
            <w14:solidFill>
              <w14:schemeClr w14:val="tx1"/>
            </w14:solidFill>
          </w14:textFill>
        </w:rPr>
        <w:t>六</w:t>
      </w:r>
      <w:r>
        <w:rPr>
          <w:rFonts w:hint="eastAsia" w:ascii="仿宋" w:hAnsi="仿宋" w:eastAsia="仿宋"/>
          <w:b/>
          <w:color w:val="000000" w:themeColor="text1"/>
          <w:sz w:val="24"/>
          <w:szCs w:val="24"/>
          <w14:textFill>
            <w14:solidFill>
              <w14:schemeClr w14:val="tx1"/>
            </w14:solidFill>
          </w14:textFill>
        </w:rPr>
        <w:t>、采购监督管理部门：</w:t>
      </w:r>
    </w:p>
    <w:p>
      <w:pPr>
        <w:spacing w:line="46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 xml:space="preserve">    湖南科技学院纪检监察处   监督电话：0746-6381404</w:t>
      </w:r>
    </w:p>
    <w:p>
      <w:pPr>
        <w:widowControl/>
        <w:spacing w:line="440" w:lineRule="exact"/>
        <w:jc w:val="center"/>
        <w:rPr>
          <w:rFonts w:ascii="仿宋" w:hAnsi="仿宋" w:eastAsia="仿宋"/>
          <w:b/>
          <w:bCs/>
          <w:color w:val="000000" w:themeColor="text1"/>
          <w:kern w:val="0"/>
          <w:sz w:val="32"/>
          <w:szCs w:val="32"/>
          <w14:textFill>
            <w14:solidFill>
              <w14:schemeClr w14:val="tx1"/>
            </w14:solidFill>
          </w14:textFill>
        </w:rPr>
      </w:pPr>
    </w:p>
    <w:p>
      <w:pPr>
        <w:widowControl/>
        <w:spacing w:line="440" w:lineRule="exact"/>
        <w:rPr>
          <w:rFonts w:ascii="仿宋" w:hAnsi="仿宋" w:eastAsia="仿宋"/>
          <w:b/>
          <w:bCs/>
          <w:color w:val="000000" w:themeColor="text1"/>
          <w:kern w:val="0"/>
          <w:sz w:val="32"/>
          <w:szCs w:val="32"/>
          <w14:textFill>
            <w14:solidFill>
              <w14:schemeClr w14:val="tx1"/>
            </w14:solidFill>
          </w14:textFill>
        </w:rPr>
      </w:pPr>
    </w:p>
    <w:p>
      <w:pPr>
        <w:widowControl/>
        <w:spacing w:line="440" w:lineRule="exact"/>
        <w:ind w:firstLine="3213" w:firstLineChars="1000"/>
        <w:rPr>
          <w:rFonts w:ascii="仿宋" w:hAnsi="仿宋" w:eastAsia="仿宋"/>
          <w:b/>
          <w:bCs/>
          <w:color w:val="000000" w:themeColor="text1"/>
          <w:kern w:val="0"/>
          <w:sz w:val="32"/>
          <w:szCs w:val="32"/>
          <w14:textFill>
            <w14:solidFill>
              <w14:schemeClr w14:val="tx1"/>
            </w14:solidFill>
          </w14:textFill>
        </w:rPr>
      </w:pPr>
    </w:p>
    <w:p>
      <w:pPr>
        <w:widowControl/>
        <w:spacing w:line="440" w:lineRule="exact"/>
        <w:ind w:firstLine="3213" w:firstLineChars="1000"/>
        <w:rPr>
          <w:rFonts w:ascii="仿宋" w:hAnsi="仿宋" w:eastAsia="仿宋"/>
          <w:b/>
          <w:bCs/>
          <w:color w:val="000000" w:themeColor="text1"/>
          <w:kern w:val="0"/>
          <w:sz w:val="32"/>
          <w:szCs w:val="32"/>
          <w14:textFill>
            <w14:solidFill>
              <w14:schemeClr w14:val="tx1"/>
            </w14:solidFill>
          </w14:textFill>
        </w:rPr>
      </w:pPr>
    </w:p>
    <w:p>
      <w:pPr>
        <w:widowControl/>
        <w:spacing w:line="440" w:lineRule="exact"/>
        <w:ind w:firstLine="3213" w:firstLineChars="1000"/>
        <w:rPr>
          <w:rFonts w:ascii="仿宋" w:hAnsi="仿宋" w:eastAsia="仿宋"/>
          <w:b/>
          <w:bCs/>
          <w:color w:val="000000" w:themeColor="text1"/>
          <w:kern w:val="0"/>
          <w:sz w:val="32"/>
          <w:szCs w:val="32"/>
          <w14:textFill>
            <w14:solidFill>
              <w14:schemeClr w14:val="tx1"/>
            </w14:solidFill>
          </w14:textFill>
        </w:rPr>
      </w:pPr>
    </w:p>
    <w:p>
      <w:pPr>
        <w:widowControl/>
        <w:spacing w:line="440" w:lineRule="exact"/>
        <w:ind w:firstLine="3213" w:firstLineChars="1000"/>
        <w:rPr>
          <w:rFonts w:ascii="仿宋" w:hAnsi="仿宋" w:eastAsia="仿宋"/>
          <w:b/>
          <w:bCs/>
          <w:color w:val="000000" w:themeColor="text1"/>
          <w:kern w:val="0"/>
          <w:sz w:val="32"/>
          <w:szCs w:val="32"/>
          <w14:textFill>
            <w14:solidFill>
              <w14:schemeClr w14:val="tx1"/>
            </w14:solidFill>
          </w14:textFill>
        </w:rPr>
      </w:pPr>
    </w:p>
    <w:p>
      <w:pPr>
        <w:widowControl/>
        <w:spacing w:line="440" w:lineRule="exact"/>
        <w:ind w:firstLine="3213" w:firstLineChars="1000"/>
        <w:rPr>
          <w:rFonts w:ascii="仿宋" w:hAnsi="仿宋" w:eastAsia="仿宋"/>
          <w:b/>
          <w:bCs/>
          <w:color w:val="000000" w:themeColor="text1"/>
          <w:kern w:val="0"/>
          <w:sz w:val="32"/>
          <w:szCs w:val="32"/>
          <w14:textFill>
            <w14:solidFill>
              <w14:schemeClr w14:val="tx1"/>
            </w14:solidFill>
          </w14:textFill>
        </w:rPr>
      </w:pPr>
    </w:p>
    <w:p>
      <w:pPr>
        <w:pStyle w:val="37"/>
        <w:rPr>
          <w:color w:val="000000" w:themeColor="text1"/>
          <w14:textFill>
            <w14:solidFill>
              <w14:schemeClr w14:val="tx1"/>
            </w14:solidFill>
          </w14:textFill>
        </w:rPr>
      </w:pPr>
    </w:p>
    <w:p>
      <w:pPr>
        <w:pStyle w:val="13"/>
        <w:rPr>
          <w:color w:val="000000" w:themeColor="text1"/>
          <w14:textFill>
            <w14:solidFill>
              <w14:schemeClr w14:val="tx1"/>
            </w14:solidFill>
          </w14:textFill>
        </w:rPr>
      </w:pPr>
    </w:p>
    <w:p>
      <w:pPr>
        <w:pStyle w:val="13"/>
        <w:rPr>
          <w:color w:val="000000" w:themeColor="text1"/>
          <w14:textFill>
            <w14:solidFill>
              <w14:schemeClr w14:val="tx1"/>
            </w14:solidFill>
          </w14:textFill>
        </w:rPr>
      </w:pPr>
    </w:p>
    <w:p>
      <w:pPr>
        <w:pStyle w:val="13"/>
        <w:rPr>
          <w:color w:val="000000" w:themeColor="text1"/>
          <w14:textFill>
            <w14:solidFill>
              <w14:schemeClr w14:val="tx1"/>
            </w14:solidFill>
          </w14:textFill>
        </w:rPr>
      </w:pPr>
    </w:p>
    <w:p>
      <w:pPr>
        <w:pStyle w:val="13"/>
        <w:rPr>
          <w:color w:val="000000" w:themeColor="text1"/>
          <w14:textFill>
            <w14:solidFill>
              <w14:schemeClr w14:val="tx1"/>
            </w14:solidFill>
          </w14:textFill>
        </w:rPr>
      </w:pPr>
    </w:p>
    <w:p>
      <w:pPr>
        <w:pStyle w:val="13"/>
        <w:rPr>
          <w:color w:val="000000" w:themeColor="text1"/>
          <w14:textFill>
            <w14:solidFill>
              <w14:schemeClr w14:val="tx1"/>
            </w14:solidFill>
          </w14:textFill>
        </w:rPr>
      </w:pPr>
    </w:p>
    <w:p>
      <w:pPr>
        <w:widowControl/>
        <w:spacing w:line="440" w:lineRule="exact"/>
        <w:ind w:firstLine="3213" w:firstLineChars="1000"/>
        <w:rPr>
          <w:rFonts w:hint="eastAsia" w:ascii="仿宋" w:hAnsi="仿宋" w:eastAsia="仿宋"/>
          <w:b/>
          <w:bCs/>
          <w:color w:val="000000" w:themeColor="text1"/>
          <w:kern w:val="0"/>
          <w:sz w:val="32"/>
          <w:szCs w:val="32"/>
          <w14:textFill>
            <w14:solidFill>
              <w14:schemeClr w14:val="tx1"/>
            </w14:solidFill>
          </w14:textFill>
        </w:rPr>
      </w:pPr>
    </w:p>
    <w:p>
      <w:pPr>
        <w:widowControl/>
        <w:spacing w:line="440" w:lineRule="exact"/>
        <w:ind w:firstLine="3213" w:firstLineChars="1000"/>
        <w:rPr>
          <w:rFonts w:hint="eastAsia" w:ascii="仿宋" w:hAnsi="仿宋" w:eastAsia="仿宋"/>
          <w:b/>
          <w:bCs/>
          <w:color w:val="000000" w:themeColor="text1"/>
          <w:kern w:val="0"/>
          <w:sz w:val="32"/>
          <w:szCs w:val="32"/>
          <w14:textFill>
            <w14:solidFill>
              <w14:schemeClr w14:val="tx1"/>
            </w14:solidFill>
          </w14:textFill>
        </w:rPr>
      </w:pPr>
    </w:p>
    <w:p>
      <w:pPr>
        <w:widowControl/>
        <w:spacing w:line="440" w:lineRule="exact"/>
        <w:ind w:firstLine="3213" w:firstLineChars="1000"/>
        <w:rPr>
          <w:rFonts w:hint="eastAsia" w:ascii="仿宋" w:hAnsi="仿宋" w:eastAsia="仿宋"/>
          <w:b/>
          <w:bCs/>
          <w:color w:val="000000" w:themeColor="text1"/>
          <w:kern w:val="0"/>
          <w:sz w:val="32"/>
          <w:szCs w:val="32"/>
          <w14:textFill>
            <w14:solidFill>
              <w14:schemeClr w14:val="tx1"/>
            </w14:solidFill>
          </w14:textFill>
        </w:rPr>
      </w:pPr>
    </w:p>
    <w:p>
      <w:pPr>
        <w:widowControl/>
        <w:spacing w:line="440" w:lineRule="exact"/>
        <w:ind w:firstLine="3213" w:firstLineChars="1000"/>
        <w:rPr>
          <w:rFonts w:hint="eastAsia" w:ascii="仿宋" w:hAnsi="仿宋" w:eastAsia="仿宋"/>
          <w:b/>
          <w:bCs/>
          <w:color w:val="000000" w:themeColor="text1"/>
          <w:kern w:val="0"/>
          <w:sz w:val="32"/>
          <w:szCs w:val="32"/>
          <w14:textFill>
            <w14:solidFill>
              <w14:schemeClr w14:val="tx1"/>
            </w14:solidFill>
          </w14:textFill>
        </w:rPr>
      </w:pPr>
    </w:p>
    <w:p>
      <w:pPr>
        <w:widowControl/>
        <w:spacing w:line="440" w:lineRule="exact"/>
        <w:ind w:firstLine="3213" w:firstLineChars="1000"/>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bCs/>
          <w:color w:val="000000" w:themeColor="text1"/>
          <w:kern w:val="0"/>
          <w:sz w:val="32"/>
          <w:szCs w:val="32"/>
          <w14:textFill>
            <w14:solidFill>
              <w14:schemeClr w14:val="tx1"/>
            </w14:solidFill>
          </w14:textFill>
        </w:rPr>
        <w:t xml:space="preserve">第二章 </w:t>
      </w:r>
      <w:r>
        <w:rPr>
          <w:rFonts w:hint="eastAsia" w:ascii="仿宋" w:hAnsi="仿宋" w:eastAsia="仿宋"/>
          <w:b/>
          <w:color w:val="000000" w:themeColor="text1"/>
          <w:sz w:val="32"/>
          <w:szCs w:val="32"/>
          <w14:textFill>
            <w14:solidFill>
              <w14:schemeClr w14:val="tx1"/>
            </w14:solidFill>
          </w14:textFill>
        </w:rPr>
        <w:t>投标须知</w:t>
      </w:r>
    </w:p>
    <w:p>
      <w:pPr>
        <w:widowControl/>
        <w:spacing w:line="440" w:lineRule="exact"/>
        <w:ind w:firstLine="482" w:firstLineChars="200"/>
        <w:rPr>
          <w:rFonts w:ascii="仿宋" w:hAnsi="仿宋" w:eastAsia="仿宋"/>
          <w:b/>
          <w:bCs/>
          <w:color w:val="000000" w:themeColor="text1"/>
          <w:kern w:val="0"/>
          <w:sz w:val="24"/>
          <w:szCs w:val="24"/>
          <w14:textFill>
            <w14:solidFill>
              <w14:schemeClr w14:val="tx1"/>
            </w14:solidFill>
          </w14:textFill>
        </w:rPr>
      </w:pPr>
    </w:p>
    <w:p>
      <w:pPr>
        <w:widowControl/>
        <w:spacing w:line="560" w:lineRule="exact"/>
        <w:ind w:firstLine="482" w:firstLineChars="200"/>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一、招标项目：</w:t>
      </w:r>
      <w:r>
        <w:rPr>
          <w:rFonts w:hint="eastAsia" w:ascii="仿宋" w:hAnsi="仿宋" w:eastAsia="仿宋" w:cs="仿宋"/>
          <w:color w:val="000000" w:themeColor="text1"/>
          <w:kern w:val="0"/>
          <w:sz w:val="24"/>
          <w:szCs w:val="24"/>
          <w14:textFill>
            <w14:solidFill>
              <w14:schemeClr w14:val="tx1"/>
            </w14:solidFill>
          </w14:textFill>
        </w:rPr>
        <w:t>湖南科技学院新南大门新征土地项目建筑方案设计</w:t>
      </w:r>
    </w:p>
    <w:p>
      <w:pPr>
        <w:spacing w:line="460" w:lineRule="exact"/>
        <w:ind w:firstLine="482" w:firstLineChars="200"/>
        <w:rPr>
          <w:rFonts w:ascii="仿宋" w:hAnsi="仿宋" w:eastAsia="仿宋" w:cs="仿宋"/>
          <w:b/>
          <w:bCs/>
          <w:color w:val="000000" w:themeColor="text1"/>
          <w:sz w:val="24"/>
          <w:szCs w:val="24"/>
          <w:highlight w:val="yellow"/>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二、项目编号：</w:t>
      </w:r>
      <w:r>
        <w:rPr>
          <w:rFonts w:hint="eastAsia" w:ascii="仿宋" w:hAnsi="仿宋" w:eastAsia="仿宋" w:cs="仿宋"/>
          <w:color w:val="000000" w:themeColor="text1"/>
          <w:kern w:val="0"/>
          <w:sz w:val="24"/>
          <w:szCs w:val="24"/>
          <w:lang w:val="en-US" w:eastAsia="zh-CN"/>
          <w14:textFill>
            <w14:solidFill>
              <w14:schemeClr w14:val="tx1"/>
            </w14:solidFill>
          </w14:textFill>
        </w:rPr>
        <w:t>XKY-CG2023036</w:t>
      </w:r>
      <w:r>
        <w:rPr>
          <w:rFonts w:hint="eastAsia" w:ascii="仿宋" w:hAnsi="仿宋" w:eastAsia="仿宋"/>
          <w:color w:val="000000" w:themeColor="text1"/>
          <w:kern w:val="0"/>
          <w:sz w:val="24"/>
          <w:szCs w:val="24"/>
          <w14:textFill>
            <w14:solidFill>
              <w14:schemeClr w14:val="tx1"/>
            </w14:solidFill>
          </w14:textFill>
        </w:rPr>
        <w:t xml:space="preserve"> </w:t>
      </w:r>
    </w:p>
    <w:p>
      <w:pPr>
        <w:widowControl/>
        <w:adjustRightInd w:val="0"/>
        <w:spacing w:line="560" w:lineRule="exact"/>
        <w:ind w:firstLine="482" w:firstLineChars="200"/>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三、采购预算：</w:t>
      </w:r>
      <w:r>
        <w:rPr>
          <w:rFonts w:hint="eastAsia" w:ascii="仿宋" w:hAnsi="仿宋" w:eastAsia="仿宋" w:cs="仿宋"/>
          <w:color w:val="000000" w:themeColor="text1"/>
          <w:kern w:val="0"/>
          <w:sz w:val="24"/>
          <w:szCs w:val="24"/>
          <w14:textFill>
            <w14:solidFill>
              <w14:schemeClr w14:val="tx1"/>
            </w14:solidFill>
          </w14:textFill>
        </w:rPr>
        <w:t>152298.52元</w:t>
      </w:r>
    </w:p>
    <w:p>
      <w:pPr>
        <w:widowControl/>
        <w:adjustRightInd w:val="0"/>
        <w:spacing w:line="560" w:lineRule="exact"/>
        <w:ind w:firstLine="482"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四、工期要求：</w:t>
      </w:r>
      <w:r>
        <w:rPr>
          <w:rFonts w:hint="eastAsia" w:ascii="仿宋" w:hAnsi="仿宋" w:eastAsia="仿宋" w:cs="仿宋"/>
          <w:bCs/>
          <w:color w:val="000000" w:themeColor="text1"/>
          <w:kern w:val="0"/>
          <w:sz w:val="24"/>
          <w:szCs w:val="24"/>
          <w14:textFill>
            <w14:solidFill>
              <w14:schemeClr w14:val="tx1"/>
            </w14:solidFill>
          </w14:textFill>
        </w:rPr>
        <w:t>20日历天</w:t>
      </w:r>
    </w:p>
    <w:p>
      <w:pPr>
        <w:spacing w:line="560" w:lineRule="exact"/>
        <w:ind w:firstLine="482" w:firstLineChars="200"/>
        <w:rPr>
          <w:rFonts w:ascii="仿宋" w:hAnsi="仿宋" w:eastAsia="仿宋" w:cs="仿宋"/>
          <w:color w:val="FF0000"/>
          <w:kern w:val="0"/>
          <w:sz w:val="24"/>
          <w:szCs w:val="24"/>
        </w:rPr>
      </w:pPr>
      <w:r>
        <w:rPr>
          <w:rFonts w:hint="eastAsia" w:ascii="仿宋" w:hAnsi="仿宋" w:eastAsia="仿宋" w:cs="仿宋"/>
          <w:b/>
          <w:color w:val="000000" w:themeColor="text1"/>
          <w:kern w:val="0"/>
          <w:sz w:val="24"/>
          <w:szCs w:val="24"/>
          <w14:textFill>
            <w14:solidFill>
              <w14:schemeClr w14:val="tx1"/>
            </w14:solidFill>
          </w14:textFill>
        </w:rPr>
        <w:t>五、</w:t>
      </w:r>
      <w:r>
        <w:rPr>
          <w:rFonts w:hint="eastAsia" w:ascii="仿宋" w:hAnsi="仿宋" w:eastAsia="仿宋" w:cs="仿宋"/>
          <w:b/>
          <w:bCs/>
          <w:color w:val="000000" w:themeColor="text1"/>
          <w:kern w:val="0"/>
          <w:sz w:val="24"/>
          <w:szCs w:val="24"/>
          <w14:textFill>
            <w14:solidFill>
              <w14:schemeClr w14:val="tx1"/>
            </w14:solidFill>
          </w14:textFill>
        </w:rPr>
        <w:t>采购内容</w:t>
      </w:r>
      <w:r>
        <w:rPr>
          <w:rFonts w:hint="eastAsia" w:ascii="仿宋" w:hAnsi="仿宋" w:eastAsia="仿宋" w:cs="仿宋"/>
          <w:b/>
          <w:color w:val="000000" w:themeColor="text1"/>
          <w:kern w:val="0"/>
          <w:sz w:val="24"/>
          <w:szCs w:val="24"/>
          <w14:textFill>
            <w14:solidFill>
              <w14:schemeClr w14:val="tx1"/>
            </w14:solidFill>
          </w14:textFill>
        </w:rPr>
        <w:t>：</w:t>
      </w:r>
      <w:r>
        <w:rPr>
          <w:rFonts w:hint="eastAsia" w:ascii="仿宋" w:hAnsi="仿宋" w:eastAsia="仿宋" w:cs="仿宋"/>
          <w:b/>
          <w:bCs/>
          <w:color w:val="000000" w:themeColor="text1"/>
          <w:kern w:val="0"/>
          <w:sz w:val="24"/>
          <w:szCs w:val="24"/>
          <w14:textFill>
            <w14:solidFill>
              <w14:schemeClr w14:val="tx1"/>
            </w14:solidFill>
          </w14:textFill>
        </w:rPr>
        <w:t>具体采购内容见第五章</w:t>
      </w:r>
    </w:p>
    <w:p>
      <w:pPr>
        <w:spacing w:line="560" w:lineRule="exact"/>
        <w:ind w:firstLine="482" w:firstLineChars="200"/>
        <w:rPr>
          <w:rFonts w:ascii="Times New Roman" w:hAnsi="Times New Roman"/>
          <w:color w:val="000000" w:themeColor="text1"/>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六、评标办法：</w:t>
      </w:r>
      <w:r>
        <w:rPr>
          <w:rFonts w:hint="eastAsia" w:ascii="仿宋" w:hAnsi="仿宋" w:eastAsia="仿宋"/>
          <w:color w:val="000000" w:themeColor="text1"/>
          <w:sz w:val="24"/>
          <w:szCs w:val="24"/>
          <w14:textFill>
            <w14:solidFill>
              <w14:schemeClr w14:val="tx1"/>
            </w14:solidFill>
          </w14:textFill>
        </w:rPr>
        <w:t>综合评分法</w:t>
      </w:r>
    </w:p>
    <w:p>
      <w:pPr>
        <w:suppressAutoHyphens/>
        <w:spacing w:line="560" w:lineRule="exact"/>
        <w:ind w:firstLine="482" w:firstLineChars="200"/>
        <w:rPr>
          <w:rFonts w:ascii="仿宋" w:hAnsi="仿宋" w:eastAsia="仿宋" w:cs="仿宋"/>
          <w:b/>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七、工期、付款程序及双方的权利与义务、违约责任、合同解除、争议的解决方式及其他要求详见合同相关条款。</w:t>
      </w:r>
    </w:p>
    <w:p>
      <w:pPr>
        <w:widowControl/>
        <w:spacing w:line="560" w:lineRule="exact"/>
        <w:ind w:firstLine="482" w:firstLineChars="200"/>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八、招标控制价：人民币壹拾伍万贰仟贰佰玖拾捌元伍角贰分（</w:t>
      </w:r>
      <w:r>
        <w:rPr>
          <w:rFonts w:ascii="宋体" w:hAnsi="宋体" w:cs="Times New Roman"/>
          <w:bCs/>
          <w:color w:val="000000" w:themeColor="text1"/>
          <w:sz w:val="28"/>
          <w:szCs w:val="28"/>
          <w14:textFill>
            <w14:solidFill>
              <w14:schemeClr w14:val="tx1"/>
            </w14:solidFill>
          </w14:textFill>
        </w:rPr>
        <w:t>¥</w:t>
      </w:r>
      <w:r>
        <w:rPr>
          <w:rFonts w:hint="eastAsia" w:ascii="仿宋" w:hAnsi="仿宋" w:eastAsia="仿宋" w:cs="仿宋"/>
          <w:b/>
          <w:bCs/>
          <w:color w:val="000000" w:themeColor="text1"/>
          <w:kern w:val="0"/>
          <w:sz w:val="24"/>
          <w:szCs w:val="24"/>
          <w14:textFill>
            <w14:solidFill>
              <w14:schemeClr w14:val="tx1"/>
            </w14:solidFill>
          </w14:textFill>
        </w:rPr>
        <w:t>：152298.52），</w:t>
      </w:r>
      <w:r>
        <w:rPr>
          <w:rFonts w:hint="eastAsia" w:ascii="仿宋" w:hAnsi="仿宋" w:eastAsia="仿宋" w:cs="仿宋"/>
          <w:b/>
          <w:color w:val="000000" w:themeColor="text1"/>
          <w:kern w:val="0"/>
          <w:sz w:val="24"/>
          <w:szCs w:val="24"/>
          <w14:textFill>
            <w14:solidFill>
              <w14:schemeClr w14:val="tx1"/>
            </w14:solidFill>
          </w14:textFill>
        </w:rPr>
        <w:t>投标人投标总价不得超过招标人发布招标控制价，即投标总价不能超过招标控制价；投标人须提供带报价的报价清单，投标总价超过招标控制价的为废标。</w:t>
      </w:r>
    </w:p>
    <w:p>
      <w:pPr>
        <w:spacing w:line="560" w:lineRule="exact"/>
        <w:ind w:firstLine="482" w:firstLineChars="200"/>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九、投标保证金：</w:t>
      </w:r>
      <w:r>
        <w:rPr>
          <w:rFonts w:hint="eastAsia" w:ascii="仿宋" w:hAnsi="仿宋" w:eastAsia="仿宋" w:cs="仿宋"/>
          <w:color w:val="000000"/>
          <w:kern w:val="0"/>
          <w:sz w:val="24"/>
          <w:szCs w:val="24"/>
        </w:rPr>
        <w:t>不须缴纳，投标人须递交投标保证承诺函。</w:t>
      </w:r>
    </w:p>
    <w:p>
      <w:pPr>
        <w:spacing w:line="560" w:lineRule="exact"/>
        <w:ind w:firstLine="472" w:firstLineChars="196"/>
        <w:rPr>
          <w:rFonts w:ascii="仿宋" w:hAnsi="仿宋" w:eastAsia="仿宋"/>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十、履约保证金：</w:t>
      </w:r>
      <w:r>
        <w:rPr>
          <w:rFonts w:hint="eastAsia" w:ascii="仿宋" w:hAnsi="仿宋" w:eastAsia="仿宋"/>
          <w:color w:val="000000" w:themeColor="text1"/>
          <w:sz w:val="24"/>
          <w:szCs w:val="24"/>
          <w14:textFill>
            <w14:solidFill>
              <w14:schemeClr w14:val="tx1"/>
            </w14:solidFill>
          </w14:textFill>
        </w:rPr>
        <w:t>中标金额的4%，中标供应商须在项目成交公告公布3日内向采购人缴纳履约保证金，规划深化设计文本完成并通过规划部门审批通过后，采购人无息退还给中标供应商，</w:t>
      </w:r>
      <w:r>
        <w:rPr>
          <w:rFonts w:hint="eastAsia" w:ascii="仿宋" w:hAnsi="仿宋" w:eastAsia="仿宋"/>
          <w:b/>
          <w:bCs/>
          <w:color w:val="000000" w:themeColor="text1"/>
          <w:sz w:val="24"/>
          <w:szCs w:val="24"/>
          <w14:textFill>
            <w14:solidFill>
              <w14:schemeClr w14:val="tx1"/>
            </w14:solidFill>
          </w14:textFill>
        </w:rPr>
        <w:t>3日内未缴纳履约保证金者视为自动放弃中标资格（中标供应商投标保证金不予退还，并将其列入采购人的不诚信供应商库），排名第二的成交候选供应商顺延为中标供应商，以此类推。</w:t>
      </w:r>
    </w:p>
    <w:p>
      <w:pPr>
        <w:spacing w:line="56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履约保证金以转账方式交纳至以下账号：</w:t>
      </w:r>
    </w:p>
    <w:p>
      <w:pPr>
        <w:spacing w:line="560" w:lineRule="exact"/>
        <w:ind w:firstLine="480" w:firstLineChars="200"/>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名称：湖南科技学院, 纳税人识别号：12430000447744663G,</w:t>
      </w:r>
    </w:p>
    <w:p>
      <w:pPr>
        <w:spacing w:line="560" w:lineRule="exact"/>
        <w:ind w:firstLine="480" w:firstLineChars="200"/>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开户银行：农业银行永州零陵支行   银行别号：103565070195</w:t>
      </w:r>
    </w:p>
    <w:p>
      <w:pPr>
        <w:spacing w:line="560" w:lineRule="exact"/>
        <w:ind w:firstLine="480" w:firstLineChars="200"/>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银行账号：1870 1901 0400 11943</w:t>
      </w:r>
    </w:p>
    <w:p>
      <w:pPr>
        <w:snapToGrid w:val="0"/>
        <w:spacing w:line="560" w:lineRule="exact"/>
        <w:ind w:firstLine="482" w:firstLineChars="200"/>
        <w:rPr>
          <w:rFonts w:ascii="仿宋" w:hAnsi="仿宋" w:eastAsia="仿宋"/>
          <w:b/>
          <w:bCs/>
          <w:color w:val="000000" w:themeColor="text1"/>
          <w:kern w:val="0"/>
          <w:sz w:val="24"/>
          <w:szCs w:val="24"/>
          <w14:textFill>
            <w14:solidFill>
              <w14:schemeClr w14:val="tx1"/>
            </w14:solidFill>
          </w14:textFill>
        </w:rPr>
      </w:pPr>
      <w:r>
        <w:rPr>
          <w:rFonts w:hint="eastAsia" w:ascii="仿宋" w:hAnsi="仿宋" w:eastAsia="仿宋"/>
          <w:b/>
          <w:bCs/>
          <w:color w:val="000000" w:themeColor="text1"/>
          <w:kern w:val="0"/>
          <w:sz w:val="24"/>
          <w:szCs w:val="24"/>
          <w14:textFill>
            <w14:solidFill>
              <w14:schemeClr w14:val="tx1"/>
            </w14:solidFill>
          </w14:textFill>
        </w:rPr>
        <w:t>十一、踏勘：自行勘察</w:t>
      </w:r>
    </w:p>
    <w:p>
      <w:pPr>
        <w:adjustRightInd w:val="0"/>
        <w:snapToGrid w:val="0"/>
        <w:spacing w:line="56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招标文件中对工程现场的描述仅供竞标人参考,投标人在投标前应认真踏勘工程现场，熟悉现场的位置，以及场地使用空间、选择材料、设备、人员的进出方位等，并取得一切可能影响投标、报价的资料，报价时充分考虑各种不可预见因素及风险，各种确属实际发生的费用都应在投标报价中一并考虑。中标后不得以不完全了解项目工程现场情况为借口而做出额外费用索赔或延长工期等要求，对此采购人将不作任何考虑。</w:t>
      </w:r>
    </w:p>
    <w:p>
      <w:pPr>
        <w:spacing w:line="56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投标人现场踏勘的一切费用自理。采购人不组织踏勘现场。投标人的任何人员为了踏勘现场而需要进入采购人所管辖的场地时,需事先经采购人同意。现场踏勘中的发生的人员伤亡和财产损失应由投标人自行负责。</w:t>
      </w:r>
    </w:p>
    <w:p>
      <w:pPr>
        <w:spacing w:line="560" w:lineRule="exact"/>
        <w:ind w:firstLine="482" w:firstLineChars="200"/>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十二、特别约定</w:t>
      </w:r>
    </w:p>
    <w:p>
      <w:pPr>
        <w:spacing w:line="56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中标供应商需将本项目采购的内容（商品类目：设计工程）在项目结算之前上架至电子卖场，未按要求入驻电子卖场的不予报账。</w:t>
      </w:r>
    </w:p>
    <w:p>
      <w:pPr>
        <w:widowControl/>
        <w:spacing w:line="560" w:lineRule="exact"/>
        <w:ind w:firstLine="482" w:firstLineChars="200"/>
        <w:jc w:val="left"/>
        <w:rPr>
          <w:rFonts w:ascii="仿宋" w:hAnsi="仿宋" w:eastAsia="仿宋"/>
          <w:b/>
          <w:bCs/>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十三、响应文件提交须知</w:t>
      </w:r>
    </w:p>
    <w:p>
      <w:pPr>
        <w:spacing w:line="56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1.详见第三章。</w:t>
      </w:r>
    </w:p>
    <w:p>
      <w:pPr>
        <w:spacing w:line="560" w:lineRule="exact"/>
        <w:ind w:firstLine="482" w:firstLineChars="200"/>
        <w:rPr>
          <w:rFonts w:ascii="仿宋" w:hAnsi="仿宋" w:eastAsia="仿宋"/>
          <w:b/>
          <w:bCs/>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2.投标文件一正二副（须密封），投标文件须制作目录、标明页码，封面注明正副本，写明投标人单位名称并加盖投标人单位公章。</w:t>
      </w:r>
    </w:p>
    <w:p>
      <w:pPr>
        <w:pStyle w:val="2"/>
        <w:ind w:left="63" w:right="63"/>
        <w:rPr>
          <w:rFonts w:ascii="仿宋" w:hAnsi="仿宋" w:eastAsia="仿宋"/>
          <w:b/>
          <w:bCs/>
          <w:color w:val="000000" w:themeColor="text1"/>
          <w:sz w:val="24"/>
          <w:szCs w:val="24"/>
          <w:highlight w:val="yellow"/>
          <w14:textFill>
            <w14:solidFill>
              <w14:schemeClr w14:val="tx1"/>
            </w14:solidFill>
          </w14:textFill>
        </w:rPr>
      </w:pPr>
    </w:p>
    <w:p>
      <w:pPr>
        <w:rPr>
          <w:rFonts w:ascii="仿宋" w:hAnsi="仿宋" w:eastAsia="仿宋"/>
          <w:b/>
          <w:bCs/>
          <w:color w:val="000000" w:themeColor="text1"/>
          <w:sz w:val="24"/>
          <w:szCs w:val="24"/>
          <w:highlight w:val="yellow"/>
          <w14:textFill>
            <w14:solidFill>
              <w14:schemeClr w14:val="tx1"/>
            </w14:solidFill>
          </w14:textFill>
        </w:rPr>
      </w:pPr>
    </w:p>
    <w:p>
      <w:pPr>
        <w:pStyle w:val="2"/>
        <w:ind w:left="63" w:right="63"/>
        <w:rPr>
          <w:rFonts w:ascii="仿宋" w:hAnsi="仿宋" w:eastAsia="仿宋"/>
          <w:b/>
          <w:bCs/>
          <w:color w:val="000000" w:themeColor="text1"/>
          <w:sz w:val="24"/>
          <w:szCs w:val="24"/>
          <w:highlight w:val="yellow"/>
          <w14:textFill>
            <w14:solidFill>
              <w14:schemeClr w14:val="tx1"/>
            </w14:solidFill>
          </w14:textFill>
        </w:rPr>
      </w:pPr>
    </w:p>
    <w:p>
      <w:pPr>
        <w:rPr>
          <w:rFonts w:ascii="仿宋" w:hAnsi="仿宋" w:eastAsia="仿宋"/>
          <w:b/>
          <w:bCs/>
          <w:color w:val="000000" w:themeColor="text1"/>
          <w:sz w:val="24"/>
          <w:szCs w:val="24"/>
          <w:highlight w:val="yellow"/>
          <w14:textFill>
            <w14:solidFill>
              <w14:schemeClr w14:val="tx1"/>
            </w14:solidFill>
          </w14:textFill>
        </w:rPr>
      </w:pPr>
    </w:p>
    <w:p>
      <w:pPr>
        <w:pStyle w:val="2"/>
        <w:ind w:left="63" w:right="63"/>
        <w:rPr>
          <w:rFonts w:ascii="仿宋" w:hAnsi="仿宋" w:eastAsia="仿宋"/>
          <w:b/>
          <w:bCs/>
          <w:color w:val="000000" w:themeColor="text1"/>
          <w:sz w:val="24"/>
          <w:szCs w:val="24"/>
          <w:highlight w:val="yellow"/>
          <w14:textFill>
            <w14:solidFill>
              <w14:schemeClr w14:val="tx1"/>
            </w14:solidFill>
          </w14:textFill>
        </w:rPr>
      </w:pPr>
    </w:p>
    <w:p>
      <w:pPr>
        <w:rPr>
          <w:rFonts w:ascii="仿宋" w:hAnsi="仿宋" w:eastAsia="仿宋"/>
          <w:b/>
          <w:bCs/>
          <w:color w:val="000000" w:themeColor="text1"/>
          <w:sz w:val="24"/>
          <w:szCs w:val="24"/>
          <w:highlight w:val="yellow"/>
          <w14:textFill>
            <w14:solidFill>
              <w14:schemeClr w14:val="tx1"/>
            </w14:solidFill>
          </w14:textFill>
        </w:rPr>
      </w:pPr>
    </w:p>
    <w:p>
      <w:pPr>
        <w:pStyle w:val="2"/>
        <w:ind w:left="63" w:right="63"/>
      </w:pPr>
    </w:p>
    <w:p/>
    <w:p>
      <w:pPr>
        <w:adjustRightInd w:val="0"/>
        <w:snapToGrid w:val="0"/>
        <w:spacing w:line="560" w:lineRule="exact"/>
        <w:ind w:firstLine="562" w:firstLineChars="200"/>
        <w:rPr>
          <w:rFonts w:ascii="仿宋" w:hAnsi="仿宋" w:eastAsia="仿宋"/>
          <w:b/>
          <w:sz w:val="28"/>
          <w:szCs w:val="28"/>
          <w:highlight w:val="yellow"/>
        </w:rPr>
      </w:pPr>
    </w:p>
    <w:p>
      <w:pPr>
        <w:pStyle w:val="37"/>
        <w:spacing w:before="0" w:beforeAutospacing="0" w:after="0"/>
        <w:ind w:left="0"/>
        <w:rPr>
          <w:color w:val="000000" w:themeColor="text1"/>
          <w14:textFill>
            <w14:solidFill>
              <w14:schemeClr w14:val="tx1"/>
            </w14:solidFill>
          </w14:textFill>
        </w:rPr>
      </w:pPr>
    </w:p>
    <w:p>
      <w:pPr>
        <w:pStyle w:val="3"/>
        <w:ind w:firstLine="2570" w:firstLineChars="800"/>
        <w:jc w:val="both"/>
        <w:rPr>
          <w:rFonts w:ascii="仿宋" w:hAnsi="仿宋" w:eastAsia="仿宋" w:cs="宋体"/>
          <w:color w:val="000000" w:themeColor="text1"/>
          <w:kern w:val="0"/>
          <w:sz w:val="32"/>
          <w:szCs w:val="32"/>
          <w14:textFill>
            <w14:solidFill>
              <w14:schemeClr w14:val="tx1"/>
            </w14:solidFill>
          </w14:textFill>
        </w:rPr>
      </w:pPr>
    </w:p>
    <w:p>
      <w:pPr>
        <w:pStyle w:val="3"/>
        <w:ind w:firstLine="2570" w:firstLineChars="800"/>
        <w:jc w:val="both"/>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第三章 响应文件格式</w:t>
      </w:r>
    </w:p>
    <w:p>
      <w:pPr>
        <w:pStyle w:val="108"/>
        <w:spacing w:line="520" w:lineRule="exact"/>
        <w:ind w:firstLine="3213" w:firstLineChars="1000"/>
        <w:outlineLvl w:val="1"/>
        <w:rPr>
          <w:rFonts w:ascii="仿宋" w:hAnsi="仿宋" w:eastAsia="仿宋" w:cs="仿宋"/>
          <w:b/>
          <w:bCs/>
          <w:sz w:val="32"/>
          <w:szCs w:val="32"/>
        </w:rPr>
      </w:pPr>
    </w:p>
    <w:p>
      <w:pPr>
        <w:pStyle w:val="108"/>
        <w:spacing w:line="520" w:lineRule="exact"/>
        <w:ind w:firstLine="3935" w:firstLineChars="1400"/>
        <w:outlineLvl w:val="1"/>
        <w:rPr>
          <w:rFonts w:ascii="仿宋" w:hAnsi="仿宋" w:eastAsia="仿宋" w:cs="仿宋"/>
          <w:b/>
          <w:bCs/>
          <w:sz w:val="28"/>
          <w:szCs w:val="28"/>
        </w:rPr>
      </w:pPr>
      <w:r>
        <w:rPr>
          <w:rFonts w:hint="eastAsia" w:ascii="仿宋" w:hAnsi="仿宋" w:eastAsia="仿宋" w:cs="仿宋"/>
          <w:b/>
          <w:bCs/>
          <w:sz w:val="28"/>
          <w:szCs w:val="28"/>
        </w:rPr>
        <w:t>一、 投标函</w:t>
      </w:r>
    </w:p>
    <w:p>
      <w:pPr>
        <w:pStyle w:val="109"/>
        <w:widowControl/>
        <w:spacing w:line="540" w:lineRule="exact"/>
        <w:rPr>
          <w:rFonts w:ascii="仿宋" w:hAnsi="仿宋" w:eastAsia="仿宋" w:cs="仿宋"/>
          <w:sz w:val="24"/>
          <w:szCs w:val="24"/>
        </w:rPr>
      </w:pPr>
    </w:p>
    <w:p>
      <w:pPr>
        <w:pStyle w:val="109"/>
        <w:widowControl/>
        <w:spacing w:line="540" w:lineRule="exact"/>
        <w:rPr>
          <w:rFonts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               </w:t>
      </w:r>
      <w:r>
        <w:rPr>
          <w:rFonts w:hint="eastAsia" w:ascii="仿宋" w:hAnsi="仿宋" w:eastAsia="仿宋" w:cs="仿宋"/>
          <w:sz w:val="24"/>
          <w:szCs w:val="24"/>
        </w:rPr>
        <w:t xml:space="preserve"> (招标人)：  </w:t>
      </w:r>
    </w:p>
    <w:p>
      <w:pPr>
        <w:pStyle w:val="109"/>
        <w:widowControl/>
        <w:spacing w:line="540" w:lineRule="exact"/>
        <w:ind w:firstLine="435"/>
        <w:rPr>
          <w:rFonts w:ascii="仿宋" w:hAnsi="仿宋" w:eastAsia="仿宋" w:cs="仿宋"/>
          <w:sz w:val="24"/>
          <w:szCs w:val="24"/>
        </w:rPr>
      </w:pPr>
      <w:r>
        <w:rPr>
          <w:rFonts w:hint="eastAsia" w:ascii="仿宋" w:hAnsi="仿宋" w:eastAsia="仿宋" w:cs="仿宋"/>
          <w:sz w:val="24"/>
          <w:szCs w:val="24"/>
        </w:rPr>
        <w:t>根据贵方为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（项目名称）的投标邀请（项目编号：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），签字代表 </w:t>
      </w:r>
      <w:r>
        <w:rPr>
          <w:rFonts w:hint="eastAsia" w:ascii="仿宋" w:hAnsi="仿宋" w:eastAsia="仿宋" w:cs="仿宋"/>
          <w:sz w:val="24"/>
          <w:szCs w:val="24"/>
          <w:u w:val="single"/>
        </w:rPr>
        <w:t>          </w:t>
      </w:r>
      <w:r>
        <w:rPr>
          <w:rFonts w:hint="eastAsia" w:ascii="仿宋" w:hAnsi="仿宋" w:eastAsia="仿宋" w:cs="仿宋"/>
          <w:sz w:val="24"/>
          <w:szCs w:val="24"/>
        </w:rPr>
        <w:t>（姓名、职务）经正式授权并代表投标人</w:t>
      </w:r>
      <w:r>
        <w:rPr>
          <w:rFonts w:hint="eastAsia" w:ascii="仿宋" w:hAnsi="仿宋" w:eastAsia="仿宋" w:cs="仿宋"/>
          <w:sz w:val="24"/>
          <w:szCs w:val="24"/>
          <w:u w:val="single"/>
        </w:rPr>
        <w:t>      </w:t>
      </w:r>
      <w:r>
        <w:rPr>
          <w:rFonts w:hint="eastAsia" w:ascii="仿宋" w:hAnsi="仿宋" w:eastAsia="仿宋" w:cs="仿宋"/>
          <w:sz w:val="24"/>
          <w:szCs w:val="24"/>
        </w:rPr>
        <w:t xml:space="preserve">  （投标人名称、地址）提交下述文件并在此声明，所递交的投标文件内容完整、真实，合法、有效。 </w:t>
      </w:r>
    </w:p>
    <w:p>
      <w:pPr>
        <w:pStyle w:val="109"/>
        <w:widowControl/>
        <w:spacing w:line="540" w:lineRule="exact"/>
        <w:ind w:firstLine="420"/>
        <w:rPr>
          <w:rFonts w:ascii="仿宋" w:hAnsi="仿宋" w:eastAsia="仿宋" w:cs="仿宋"/>
          <w:sz w:val="24"/>
          <w:szCs w:val="24"/>
        </w:rPr>
      </w:pPr>
      <w:r>
        <w:rPr>
          <w:rFonts w:hint="eastAsia" w:ascii="仿宋" w:hAnsi="仿宋" w:eastAsia="仿宋" w:cs="仿宋"/>
          <w:sz w:val="24"/>
          <w:szCs w:val="24"/>
        </w:rPr>
        <w:t xml:space="preserve">在此，签字代表宣布同意如下： </w:t>
      </w:r>
    </w:p>
    <w:p>
      <w:pPr>
        <w:pStyle w:val="109"/>
        <w:widowControl/>
        <w:spacing w:line="540" w:lineRule="exact"/>
        <w:ind w:firstLine="420"/>
        <w:rPr>
          <w:rFonts w:ascii="仿宋" w:hAnsi="仿宋" w:eastAsia="仿宋" w:cs="仿宋"/>
          <w:sz w:val="24"/>
          <w:szCs w:val="24"/>
        </w:rPr>
      </w:pPr>
      <w:r>
        <w:rPr>
          <w:rFonts w:hint="eastAsia" w:ascii="仿宋" w:hAnsi="仿宋" w:eastAsia="仿宋" w:cs="仿宋"/>
          <w:sz w:val="24"/>
          <w:szCs w:val="24"/>
        </w:rPr>
        <w:t>1、投标人严格按照招标文件的规定报价，见《报价表》。</w:t>
      </w:r>
    </w:p>
    <w:p>
      <w:pPr>
        <w:pStyle w:val="109"/>
        <w:widowControl/>
        <w:spacing w:line="540" w:lineRule="exact"/>
        <w:ind w:firstLine="420"/>
        <w:rPr>
          <w:rFonts w:ascii="仿宋" w:hAnsi="仿宋" w:eastAsia="仿宋" w:cs="仿宋"/>
          <w:sz w:val="24"/>
          <w:szCs w:val="24"/>
        </w:rPr>
      </w:pPr>
      <w:r>
        <w:rPr>
          <w:rFonts w:hint="eastAsia" w:ascii="仿宋" w:hAnsi="仿宋" w:eastAsia="仿宋" w:cs="仿宋"/>
          <w:sz w:val="24"/>
          <w:szCs w:val="24"/>
        </w:rPr>
        <w:t xml:space="preserve">2、投标人将按招标文件的规定履行合同责任和义务。 </w:t>
      </w:r>
    </w:p>
    <w:p>
      <w:pPr>
        <w:pStyle w:val="109"/>
        <w:widowControl/>
        <w:spacing w:line="540" w:lineRule="exact"/>
        <w:ind w:firstLine="420"/>
        <w:rPr>
          <w:rFonts w:ascii="仿宋" w:hAnsi="仿宋" w:eastAsia="仿宋" w:cs="仿宋"/>
          <w:sz w:val="24"/>
          <w:szCs w:val="24"/>
        </w:rPr>
      </w:pPr>
      <w:r>
        <w:rPr>
          <w:rFonts w:hint="eastAsia" w:ascii="仿宋" w:hAnsi="仿宋" w:eastAsia="仿宋" w:cs="仿宋"/>
          <w:sz w:val="24"/>
          <w:szCs w:val="24"/>
        </w:rPr>
        <w:t xml:space="preserve">3、投标人已详细审查全部招标文件。我们完全理解并同意放弃对这方面有不明及误解的权利。  </w:t>
      </w:r>
    </w:p>
    <w:p>
      <w:pPr>
        <w:pStyle w:val="109"/>
        <w:widowControl/>
        <w:spacing w:line="540" w:lineRule="exact"/>
        <w:ind w:firstLine="420"/>
        <w:rPr>
          <w:rFonts w:ascii="仿宋" w:hAnsi="仿宋" w:eastAsia="仿宋" w:cs="仿宋"/>
          <w:sz w:val="24"/>
          <w:szCs w:val="24"/>
        </w:rPr>
      </w:pPr>
      <w:r>
        <w:rPr>
          <w:rFonts w:hint="eastAsia" w:ascii="仿宋" w:hAnsi="仿宋" w:eastAsia="仿宋" w:cs="仿宋"/>
          <w:sz w:val="24"/>
          <w:szCs w:val="24"/>
        </w:rPr>
        <w:t>4、投标人资格声明 （见附件）。</w:t>
      </w:r>
    </w:p>
    <w:p>
      <w:pPr>
        <w:pStyle w:val="109"/>
        <w:widowControl/>
        <w:spacing w:line="540" w:lineRule="exact"/>
        <w:ind w:firstLine="420"/>
        <w:rPr>
          <w:rFonts w:ascii="仿宋" w:hAnsi="仿宋" w:eastAsia="仿宋" w:cs="仿宋"/>
          <w:sz w:val="24"/>
          <w:szCs w:val="24"/>
        </w:rPr>
      </w:pPr>
      <w:r>
        <w:rPr>
          <w:rFonts w:hint="eastAsia" w:ascii="仿宋" w:hAnsi="仿宋" w:eastAsia="仿宋" w:cs="仿宋"/>
          <w:sz w:val="24"/>
          <w:szCs w:val="24"/>
        </w:rPr>
        <w:t xml:space="preserve">5、同意提供贵方可能要求的与其投标有关的一切数据或资料。 </w:t>
      </w:r>
    </w:p>
    <w:p>
      <w:pPr>
        <w:pStyle w:val="109"/>
        <w:widowControl/>
        <w:spacing w:line="540" w:lineRule="exact"/>
        <w:ind w:firstLine="420"/>
        <w:rPr>
          <w:rFonts w:ascii="仿宋" w:hAnsi="仿宋" w:eastAsia="仿宋" w:cs="仿宋"/>
          <w:sz w:val="24"/>
          <w:szCs w:val="24"/>
        </w:rPr>
      </w:pPr>
      <w:r>
        <w:rPr>
          <w:rFonts w:hint="eastAsia" w:ascii="仿宋" w:hAnsi="仿宋" w:eastAsia="仿宋" w:cs="仿宋"/>
          <w:sz w:val="24"/>
          <w:szCs w:val="24"/>
        </w:rPr>
        <w:t>6、与本投标有关的一切正式往来信函请寄：</w:t>
      </w:r>
    </w:p>
    <w:p>
      <w:pPr>
        <w:pStyle w:val="109"/>
        <w:widowControl/>
        <w:spacing w:line="540" w:lineRule="exact"/>
        <w:ind w:firstLine="480" w:firstLineChars="200"/>
        <w:rPr>
          <w:rFonts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w:t>
      </w:r>
      <w:r>
        <w:rPr>
          <w:rFonts w:hint="eastAsia" w:ascii="仿宋" w:hAnsi="仿宋" w:eastAsia="仿宋" w:cs="仿宋"/>
          <w:sz w:val="24"/>
          <w:szCs w:val="24"/>
        </w:rPr>
        <w:t xml:space="preserve">  邮编：</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pStyle w:val="109"/>
        <w:widowControl/>
        <w:spacing w:line="540" w:lineRule="exact"/>
        <w:ind w:firstLine="480" w:firstLineChars="200"/>
        <w:rPr>
          <w:rFonts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传真：</w:t>
      </w:r>
      <w:r>
        <w:rPr>
          <w:rFonts w:hint="eastAsia" w:ascii="仿宋" w:hAnsi="仿宋" w:eastAsia="仿宋" w:cs="仿宋"/>
          <w:sz w:val="24"/>
          <w:szCs w:val="24"/>
          <w:u w:val="single"/>
        </w:rPr>
        <w:t>              </w:t>
      </w:r>
      <w:r>
        <w:rPr>
          <w:rFonts w:hint="eastAsia" w:ascii="仿宋" w:hAnsi="仿宋" w:eastAsia="仿宋" w:cs="仿宋"/>
          <w:sz w:val="24"/>
          <w:szCs w:val="24"/>
        </w:rPr>
        <w:t xml:space="preserve">  </w:t>
      </w:r>
    </w:p>
    <w:p>
      <w:pPr>
        <w:pStyle w:val="109"/>
        <w:widowControl/>
        <w:spacing w:line="54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投标人名称(单位公章)：</w:t>
      </w:r>
      <w:r>
        <w:rPr>
          <w:rFonts w:hint="eastAsia" w:ascii="仿宋" w:hAnsi="仿宋" w:eastAsia="仿宋" w:cs="仿宋"/>
          <w:sz w:val="24"/>
          <w:szCs w:val="24"/>
          <w:u w:val="single"/>
        </w:rPr>
        <w:t xml:space="preserve">                            </w:t>
      </w:r>
    </w:p>
    <w:p>
      <w:pPr>
        <w:pStyle w:val="109"/>
        <w:widowControl/>
        <w:spacing w:line="540" w:lineRule="exact"/>
        <w:ind w:firstLine="480" w:firstLineChars="200"/>
        <w:rPr>
          <w:rFonts w:ascii="仿宋" w:hAnsi="仿宋" w:eastAsia="仿宋" w:cs="仿宋"/>
          <w:sz w:val="24"/>
          <w:szCs w:val="24"/>
        </w:rPr>
      </w:pPr>
      <w:r>
        <w:rPr>
          <w:rFonts w:hint="eastAsia" w:ascii="仿宋" w:hAnsi="仿宋" w:eastAsia="仿宋" w:cs="仿宋"/>
          <w:sz w:val="24"/>
          <w:szCs w:val="24"/>
        </w:rPr>
        <w:t>法定代表人或授权代表（签字）：</w:t>
      </w:r>
      <w:r>
        <w:rPr>
          <w:rFonts w:hint="eastAsia" w:ascii="仿宋" w:hAnsi="仿宋" w:eastAsia="仿宋" w:cs="仿宋"/>
          <w:sz w:val="24"/>
          <w:szCs w:val="24"/>
          <w:u w:val="single"/>
        </w:rPr>
        <w:t xml:space="preserve">                            </w:t>
      </w:r>
    </w:p>
    <w:p>
      <w:pPr>
        <w:pStyle w:val="109"/>
        <w:widowControl/>
        <w:spacing w:line="540" w:lineRule="exact"/>
        <w:jc w:val="right"/>
        <w:rPr>
          <w:rFonts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p>
    <w:p>
      <w:pPr>
        <w:pStyle w:val="109"/>
        <w:widowControl/>
        <w:spacing w:line="540" w:lineRule="exact"/>
        <w:jc w:val="center"/>
        <w:rPr>
          <w:rFonts w:ascii="仿宋" w:hAnsi="仿宋" w:eastAsia="仿宋" w:cs="仿宋"/>
          <w:sz w:val="24"/>
          <w:szCs w:val="24"/>
        </w:rPr>
      </w:pPr>
      <w:r>
        <w:rPr>
          <w:rFonts w:hint="eastAsia" w:ascii="仿宋" w:hAnsi="仿宋" w:eastAsia="仿宋" w:cs="仿宋"/>
          <w:sz w:val="24"/>
          <w:szCs w:val="24"/>
        </w:rPr>
        <w:t xml:space="preserve">           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widowControl/>
        <w:spacing w:line="500" w:lineRule="exact"/>
        <w:ind w:firstLine="1687" w:firstLineChars="700"/>
        <w:rPr>
          <w:rFonts w:ascii="仿宋" w:hAnsi="仿宋" w:eastAsia="仿宋" w:cs="仿宋"/>
          <w:b/>
          <w:sz w:val="24"/>
          <w:szCs w:val="24"/>
        </w:rPr>
      </w:pPr>
    </w:p>
    <w:p>
      <w:pPr>
        <w:widowControl/>
        <w:spacing w:line="500" w:lineRule="exact"/>
        <w:ind w:firstLine="1687" w:firstLineChars="700"/>
        <w:rPr>
          <w:rFonts w:ascii="仿宋" w:hAnsi="仿宋" w:eastAsia="仿宋" w:cs="仿宋"/>
          <w:b/>
          <w:sz w:val="24"/>
          <w:szCs w:val="24"/>
        </w:rPr>
      </w:pPr>
    </w:p>
    <w:p>
      <w:pPr>
        <w:pStyle w:val="108"/>
        <w:spacing w:line="520" w:lineRule="exact"/>
        <w:ind w:firstLine="2811" w:firstLineChars="1000"/>
        <w:outlineLvl w:val="1"/>
        <w:rPr>
          <w:rFonts w:ascii="仿宋" w:hAnsi="仿宋" w:eastAsia="仿宋" w:cs="仿宋"/>
          <w:b/>
          <w:bCs/>
          <w:sz w:val="28"/>
          <w:szCs w:val="28"/>
        </w:rPr>
      </w:pPr>
      <w:r>
        <w:rPr>
          <w:rFonts w:hint="eastAsia" w:ascii="仿宋" w:hAnsi="仿宋" w:eastAsia="仿宋" w:cs="仿宋"/>
          <w:b/>
          <w:bCs/>
          <w:sz w:val="28"/>
          <w:szCs w:val="28"/>
        </w:rPr>
        <w:t>二、报价一览表</w:t>
      </w:r>
    </w:p>
    <w:p>
      <w:pPr>
        <w:pStyle w:val="13"/>
        <w:ind w:firstLine="480"/>
        <w:rPr>
          <w:rFonts w:ascii="仿宋" w:hAnsi="仿宋" w:eastAsia="仿宋" w:cs="仿宋"/>
          <w:color w:val="000000" w:themeColor="text1"/>
          <w:kern w:val="0"/>
          <w:sz w:val="24"/>
          <w:szCs w:val="24"/>
          <w14:textFill>
            <w14:solidFill>
              <w14:schemeClr w14:val="tx1"/>
            </w14:solidFill>
          </w14:textFill>
        </w:rPr>
      </w:pPr>
    </w:p>
    <w:p>
      <w:pPr>
        <w:pStyle w:val="13"/>
        <w:ind w:firstLine="480"/>
        <w:rPr>
          <w:rFonts w:ascii="仿宋" w:hAnsi="仿宋" w:eastAsia="仿宋" w:cs="仿宋"/>
          <w:sz w:val="24"/>
          <w:szCs w:val="24"/>
          <w:u w:val="single"/>
        </w:rPr>
      </w:pPr>
      <w:r>
        <w:rPr>
          <w:rFonts w:hint="eastAsia" w:ascii="仿宋" w:hAnsi="仿宋" w:eastAsia="仿宋" w:cs="仿宋"/>
          <w:color w:val="000000" w:themeColor="text1"/>
          <w:kern w:val="0"/>
          <w:sz w:val="24"/>
          <w:szCs w:val="24"/>
          <w14:textFill>
            <w14:solidFill>
              <w14:schemeClr w14:val="tx1"/>
            </w14:solidFill>
          </w14:textFill>
        </w:rPr>
        <w:t>项目名称：</w:t>
      </w:r>
      <w:r>
        <w:rPr>
          <w:rFonts w:hint="eastAsia" w:ascii="仿宋" w:hAnsi="仿宋" w:eastAsia="仿宋" w:cs="仿宋"/>
          <w:color w:val="000000" w:themeColor="text1"/>
          <w:kern w:val="0"/>
          <w:sz w:val="24"/>
          <w:szCs w:val="24"/>
          <w:u w:val="single"/>
          <w14:textFill>
            <w14:solidFill>
              <w14:schemeClr w14:val="tx1"/>
            </w14:solidFill>
          </w14:textFill>
        </w:rPr>
        <w:t>湖南科技学院新南大门新征土地项目建筑方案设计</w:t>
      </w:r>
    </w:p>
    <w:tbl>
      <w:tblPr>
        <w:tblStyle w:val="38"/>
        <w:tblW w:w="9087" w:type="dxa"/>
        <w:tblInd w:w="93" w:type="dxa"/>
        <w:tblLayout w:type="fixed"/>
        <w:tblCellMar>
          <w:top w:w="0" w:type="dxa"/>
          <w:left w:w="108" w:type="dxa"/>
          <w:bottom w:w="0" w:type="dxa"/>
          <w:right w:w="108" w:type="dxa"/>
        </w:tblCellMar>
      </w:tblPr>
      <w:tblGrid>
        <w:gridCol w:w="900"/>
        <w:gridCol w:w="2517"/>
        <w:gridCol w:w="851"/>
        <w:gridCol w:w="1276"/>
        <w:gridCol w:w="708"/>
        <w:gridCol w:w="1276"/>
        <w:gridCol w:w="1559"/>
      </w:tblGrid>
      <w:tr>
        <w:tblPrEx>
          <w:tblCellMar>
            <w:top w:w="0" w:type="dxa"/>
            <w:left w:w="108" w:type="dxa"/>
            <w:bottom w:w="0" w:type="dxa"/>
            <w:right w:w="108" w:type="dxa"/>
          </w:tblCellMar>
        </w:tblPrEx>
        <w:trPr>
          <w:trHeight w:val="642" w:hRule="atLeast"/>
        </w:trPr>
        <w:tc>
          <w:tcPr>
            <w:tcW w:w="900" w:type="dxa"/>
            <w:tcBorders>
              <w:top w:val="single" w:color="auto" w:sz="4" w:space="0"/>
              <w:left w:val="single" w:color="000000" w:sz="4" w:space="0"/>
              <w:bottom w:val="nil"/>
              <w:right w:val="single" w:color="000000" w:sz="4" w:space="0"/>
            </w:tcBorders>
            <w:shd w:val="clear" w:color="auto" w:fill="auto"/>
            <w:vAlign w:val="center"/>
          </w:tcPr>
          <w:p>
            <w:pPr>
              <w:widowControl/>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 xml:space="preserve"> 序号</w:t>
            </w:r>
          </w:p>
        </w:tc>
        <w:tc>
          <w:tcPr>
            <w:tcW w:w="2517" w:type="dxa"/>
            <w:tcBorders>
              <w:top w:val="single" w:color="auto" w:sz="4" w:space="0"/>
              <w:left w:val="nil"/>
              <w:bottom w:val="nil"/>
              <w:right w:val="single" w:color="000000" w:sz="4" w:space="0"/>
            </w:tcBorders>
            <w:shd w:val="clear" w:color="auto" w:fill="auto"/>
            <w:vAlign w:val="center"/>
          </w:tcPr>
          <w:p>
            <w:pPr>
              <w:widowControl/>
              <w:jc w:val="center"/>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内容</w:t>
            </w:r>
          </w:p>
        </w:tc>
        <w:tc>
          <w:tcPr>
            <w:tcW w:w="851" w:type="dxa"/>
            <w:tcBorders>
              <w:top w:val="single" w:color="auto" w:sz="4" w:space="0"/>
              <w:left w:val="nil"/>
              <w:bottom w:val="single" w:color="000000" w:sz="4" w:space="0"/>
              <w:right w:val="single" w:color="000000" w:sz="4" w:space="0"/>
            </w:tcBorders>
            <w:shd w:val="clear" w:color="auto" w:fill="auto"/>
            <w:vAlign w:val="center"/>
          </w:tcPr>
          <w:p>
            <w:pPr>
              <w:widowControl/>
              <w:jc w:val="center"/>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单位</w:t>
            </w:r>
          </w:p>
        </w:tc>
        <w:tc>
          <w:tcPr>
            <w:tcW w:w="1276" w:type="dxa"/>
            <w:tcBorders>
              <w:top w:val="single" w:color="auto" w:sz="4" w:space="0"/>
              <w:left w:val="nil"/>
              <w:bottom w:val="single" w:color="000000" w:sz="4" w:space="0"/>
              <w:right w:val="single" w:color="000000" w:sz="4" w:space="0"/>
            </w:tcBorders>
            <w:shd w:val="clear" w:color="auto" w:fill="auto"/>
            <w:vAlign w:val="center"/>
          </w:tcPr>
          <w:p>
            <w:pPr>
              <w:widowControl/>
              <w:jc w:val="center"/>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建筑面积</w:t>
            </w:r>
          </w:p>
        </w:tc>
        <w:tc>
          <w:tcPr>
            <w:tcW w:w="708" w:type="dxa"/>
            <w:tcBorders>
              <w:top w:val="single" w:color="auto" w:sz="4" w:space="0"/>
              <w:left w:val="nil"/>
              <w:bottom w:val="single" w:color="000000" w:sz="4" w:space="0"/>
              <w:right w:val="single" w:color="000000" w:sz="4" w:space="0"/>
            </w:tcBorders>
            <w:shd w:val="clear" w:color="auto" w:fill="auto"/>
            <w:vAlign w:val="center"/>
          </w:tcPr>
          <w:p>
            <w:pPr>
              <w:widowControl/>
              <w:jc w:val="center"/>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单价(元)</w:t>
            </w:r>
          </w:p>
        </w:tc>
        <w:tc>
          <w:tcPr>
            <w:tcW w:w="1276" w:type="dxa"/>
            <w:tcBorders>
              <w:top w:val="single" w:color="auto" w:sz="4" w:space="0"/>
              <w:left w:val="nil"/>
              <w:bottom w:val="nil"/>
              <w:right w:val="single" w:color="000000" w:sz="4" w:space="0"/>
            </w:tcBorders>
            <w:shd w:val="clear" w:color="auto" w:fill="auto"/>
            <w:vAlign w:val="center"/>
          </w:tcPr>
          <w:p>
            <w:pPr>
              <w:widowControl/>
              <w:jc w:val="center"/>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总价(元)</w:t>
            </w:r>
          </w:p>
        </w:tc>
        <w:tc>
          <w:tcPr>
            <w:tcW w:w="1559" w:type="dxa"/>
            <w:tcBorders>
              <w:top w:val="single" w:color="auto" w:sz="4" w:space="0"/>
              <w:left w:val="nil"/>
              <w:bottom w:val="nil"/>
              <w:right w:val="single" w:color="000000" w:sz="4" w:space="0"/>
            </w:tcBorders>
            <w:shd w:val="clear" w:color="auto" w:fill="auto"/>
            <w:vAlign w:val="center"/>
          </w:tcPr>
          <w:p>
            <w:pPr>
              <w:widowControl/>
              <w:jc w:val="center"/>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备注</w:t>
            </w:r>
          </w:p>
        </w:tc>
      </w:tr>
      <w:tr>
        <w:tblPrEx>
          <w:tblCellMar>
            <w:top w:w="0" w:type="dxa"/>
            <w:left w:w="108" w:type="dxa"/>
            <w:bottom w:w="0" w:type="dxa"/>
            <w:right w:w="108" w:type="dxa"/>
          </w:tblCellMar>
        </w:tblPrEx>
        <w:trPr>
          <w:trHeight w:val="2305"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w:t>
            </w:r>
          </w:p>
        </w:tc>
        <w:tc>
          <w:tcPr>
            <w:tcW w:w="2517" w:type="dxa"/>
            <w:tcBorders>
              <w:top w:val="single" w:color="000000" w:sz="4" w:space="0"/>
              <w:left w:val="nil"/>
              <w:bottom w:val="single" w:color="auto" w:sz="4" w:space="0"/>
              <w:right w:val="single" w:color="000000" w:sz="4" w:space="0"/>
            </w:tcBorders>
            <w:shd w:val="clear" w:color="auto" w:fill="auto"/>
            <w:vAlign w:val="center"/>
          </w:tcPr>
          <w:p>
            <w:pPr>
              <w:widowControl/>
              <w:jc w:val="left"/>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kern w:val="0"/>
                <w:sz w:val="24"/>
                <w:szCs w:val="24"/>
              </w:rPr>
              <w:t>建筑方案设计：产教融合大楼、 男生宿舍楼、食堂、南校门、运动场看台及主席台、地下车库等设计，达到规划报批设计深度要求并审批通过。</w:t>
            </w:r>
          </w:p>
        </w:tc>
        <w:tc>
          <w:tcPr>
            <w:tcW w:w="851" w:type="dxa"/>
            <w:tcBorders>
              <w:top w:val="nil"/>
              <w:left w:val="single" w:color="000000" w:sz="4" w:space="0"/>
              <w:bottom w:val="single" w:color="auto"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w:t>
            </w:r>
          </w:p>
        </w:tc>
        <w:tc>
          <w:tcPr>
            <w:tcW w:w="1276" w:type="dxa"/>
            <w:tcBorders>
              <w:top w:val="nil"/>
              <w:left w:val="single" w:color="000000" w:sz="4" w:space="0"/>
              <w:bottom w:val="single" w:color="auto"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34613.3</w:t>
            </w:r>
          </w:p>
        </w:tc>
        <w:tc>
          <w:tcPr>
            <w:tcW w:w="708" w:type="dxa"/>
            <w:tcBorders>
              <w:top w:val="nil"/>
              <w:left w:val="single" w:color="000000" w:sz="4" w:space="0"/>
              <w:bottom w:val="single" w:color="auto"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4"/>
                <w:szCs w:val="24"/>
                <w14:textFill>
                  <w14:solidFill>
                    <w14:schemeClr w14:val="tx1"/>
                  </w14:solidFill>
                </w14:textFill>
              </w:rPr>
            </w:pPr>
          </w:p>
        </w:tc>
        <w:tc>
          <w:tcPr>
            <w:tcW w:w="1276" w:type="dxa"/>
            <w:tcBorders>
              <w:top w:val="single" w:color="000000"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4"/>
                <w:szCs w:val="24"/>
                <w14:textFill>
                  <w14:solidFill>
                    <w14:schemeClr w14:val="tx1"/>
                  </w14:solidFill>
                </w14:textFill>
              </w:rPr>
            </w:pPr>
          </w:p>
        </w:tc>
        <w:tc>
          <w:tcPr>
            <w:tcW w:w="1559"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ascii="仿宋" w:hAnsi="仿宋" w:eastAsia="仿宋" w:cs="仿宋"/>
                <w:color w:val="000000" w:themeColor="text1"/>
                <w:kern w:val="0"/>
                <w:sz w:val="24"/>
                <w:szCs w:val="24"/>
                <w14:textFill>
                  <w14:solidFill>
                    <w14:schemeClr w14:val="tx1"/>
                  </w14:solidFill>
                </w14:textFill>
              </w:rPr>
            </w:pPr>
          </w:p>
        </w:tc>
      </w:tr>
      <w:tr>
        <w:tblPrEx>
          <w:tblCellMar>
            <w:top w:w="0" w:type="dxa"/>
            <w:left w:w="108" w:type="dxa"/>
            <w:bottom w:w="0" w:type="dxa"/>
            <w:right w:w="108" w:type="dxa"/>
          </w:tblCellMar>
        </w:tblPrEx>
        <w:trPr>
          <w:trHeight w:val="990" w:hRule="atLeast"/>
        </w:trPr>
        <w:tc>
          <w:tcPr>
            <w:tcW w:w="9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b/>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合计</w:t>
            </w:r>
          </w:p>
        </w:tc>
        <w:tc>
          <w:tcPr>
            <w:tcW w:w="8187" w:type="dxa"/>
            <w:gridSpan w:val="6"/>
            <w:tcBorders>
              <w:top w:val="nil"/>
              <w:left w:val="single" w:color="000000" w:sz="4" w:space="0"/>
              <w:bottom w:val="single" w:color="000000" w:sz="4" w:space="0"/>
              <w:right w:val="single" w:color="000000" w:sz="4" w:space="0"/>
            </w:tcBorders>
            <w:vAlign w:val="center"/>
          </w:tcPr>
          <w:p>
            <w:pPr>
              <w:widowControl/>
              <w:jc w:val="center"/>
              <w:rPr>
                <w:rFonts w:ascii="仿宋" w:hAnsi="仿宋" w:eastAsia="仿宋" w:cs="仿宋"/>
                <w:b/>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人民币大写              （</w:t>
            </w:r>
            <w:r>
              <w:rPr>
                <w:rFonts w:hint="eastAsia" w:ascii="Arial Unicode MS" w:hAnsi="Arial Unicode MS" w:eastAsia="Arial Unicode MS" w:cs="Arial Unicode MS"/>
                <w:b/>
                <w:color w:val="000000" w:themeColor="text1"/>
                <w:kern w:val="0"/>
                <w:sz w:val="24"/>
                <w:szCs w:val="24"/>
                <w14:textFill>
                  <w14:solidFill>
                    <w14:schemeClr w14:val="tx1"/>
                  </w14:solidFill>
                </w14:textFill>
              </w:rPr>
              <w:t>¥</w:t>
            </w:r>
            <w:r>
              <w:rPr>
                <w:rFonts w:hint="eastAsia" w:ascii="仿宋" w:hAnsi="仿宋" w:eastAsia="仿宋" w:cs="仿宋"/>
                <w:b/>
                <w:color w:val="000000" w:themeColor="text1"/>
                <w:kern w:val="0"/>
                <w:sz w:val="24"/>
                <w:szCs w:val="24"/>
                <w14:textFill>
                  <w14:solidFill>
                    <w14:schemeClr w14:val="tx1"/>
                  </w14:solidFill>
                </w14:textFill>
              </w:rPr>
              <w:t>：         ）</w:t>
            </w:r>
          </w:p>
        </w:tc>
      </w:tr>
    </w:tbl>
    <w:p>
      <w:pPr>
        <w:rPr>
          <w:rFonts w:ascii="仿宋" w:hAnsi="仿宋" w:eastAsia="仿宋" w:cs="仿宋"/>
          <w:color w:val="000000" w:themeColor="text1"/>
          <w:sz w:val="24"/>
          <w:szCs w:val="24"/>
          <w14:textFill>
            <w14:solidFill>
              <w14:schemeClr w14:val="tx1"/>
            </w14:solidFill>
          </w14:textFill>
        </w:rPr>
      </w:pPr>
    </w:p>
    <w:p>
      <w:pPr>
        <w:adjustRightInd w:val="0"/>
        <w:snapToGrid w:val="0"/>
        <w:spacing w:before="120" w:beforeLines="50" w:line="360" w:lineRule="auto"/>
        <w:ind w:firstLine="480" w:firstLineChars="200"/>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供应商名称(盖单位公章)：</w:t>
      </w:r>
    </w:p>
    <w:p>
      <w:pPr>
        <w:adjustRightInd w:val="0"/>
        <w:snapToGrid w:val="0"/>
        <w:spacing w:before="120" w:beforeLines="50" w:line="360" w:lineRule="auto"/>
        <w:ind w:firstLine="472"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pacing w:val="-2"/>
          <w:kern w:val="0"/>
          <w:sz w:val="24"/>
          <w:szCs w:val="24"/>
          <w14:textFill>
            <w14:solidFill>
              <w14:schemeClr w14:val="tx1"/>
            </w14:solidFill>
          </w14:textFill>
        </w:rPr>
        <w:t>法</w:t>
      </w:r>
      <w:r>
        <w:rPr>
          <w:rFonts w:hint="eastAsia" w:ascii="仿宋" w:hAnsi="仿宋" w:eastAsia="仿宋" w:cs="仿宋"/>
          <w:color w:val="000000" w:themeColor="text1"/>
          <w:kern w:val="0"/>
          <w:sz w:val="24"/>
          <w:szCs w:val="24"/>
          <w14:textFill>
            <w14:solidFill>
              <w14:schemeClr w14:val="tx1"/>
            </w14:solidFill>
          </w14:textFill>
        </w:rPr>
        <w:t>定</w:t>
      </w:r>
      <w:r>
        <w:rPr>
          <w:rFonts w:hint="eastAsia" w:ascii="仿宋" w:hAnsi="仿宋" w:eastAsia="仿宋" w:cs="仿宋"/>
          <w:color w:val="000000" w:themeColor="text1"/>
          <w:spacing w:val="-2"/>
          <w:kern w:val="0"/>
          <w:sz w:val="24"/>
          <w:szCs w:val="24"/>
          <w14:textFill>
            <w14:solidFill>
              <w14:schemeClr w14:val="tx1"/>
            </w14:solidFill>
          </w14:textFill>
        </w:rPr>
        <w:t>代</w:t>
      </w:r>
      <w:r>
        <w:rPr>
          <w:rFonts w:hint="eastAsia" w:ascii="仿宋" w:hAnsi="仿宋" w:eastAsia="仿宋" w:cs="仿宋"/>
          <w:color w:val="000000" w:themeColor="text1"/>
          <w:kern w:val="0"/>
          <w:sz w:val="24"/>
          <w:szCs w:val="24"/>
          <w14:textFill>
            <w14:solidFill>
              <w14:schemeClr w14:val="tx1"/>
            </w14:solidFill>
          </w14:textFill>
        </w:rPr>
        <w:t>表</w:t>
      </w:r>
      <w:r>
        <w:rPr>
          <w:rFonts w:hint="eastAsia" w:ascii="仿宋" w:hAnsi="仿宋" w:eastAsia="仿宋" w:cs="仿宋"/>
          <w:color w:val="000000" w:themeColor="text1"/>
          <w:spacing w:val="-2"/>
          <w:kern w:val="0"/>
          <w:sz w:val="24"/>
          <w:szCs w:val="24"/>
          <w14:textFill>
            <w14:solidFill>
              <w14:schemeClr w14:val="tx1"/>
            </w14:solidFill>
          </w14:textFill>
        </w:rPr>
        <w:t>人</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spacing w:val="-2"/>
          <w:kern w:val="0"/>
          <w:sz w:val="24"/>
          <w:szCs w:val="24"/>
          <w14:textFill>
            <w14:solidFill>
              <w14:schemeClr w14:val="tx1"/>
            </w14:solidFill>
          </w14:textFill>
        </w:rPr>
        <w:t>单</w:t>
      </w:r>
      <w:r>
        <w:rPr>
          <w:rFonts w:hint="eastAsia" w:ascii="仿宋" w:hAnsi="仿宋" w:eastAsia="仿宋" w:cs="仿宋"/>
          <w:color w:val="000000" w:themeColor="text1"/>
          <w:kern w:val="0"/>
          <w:sz w:val="24"/>
          <w:szCs w:val="24"/>
          <w14:textFill>
            <w14:solidFill>
              <w14:schemeClr w14:val="tx1"/>
            </w14:solidFill>
          </w14:textFill>
        </w:rPr>
        <w:t>位</w:t>
      </w:r>
      <w:r>
        <w:rPr>
          <w:rFonts w:hint="eastAsia" w:ascii="仿宋" w:hAnsi="仿宋" w:eastAsia="仿宋" w:cs="仿宋"/>
          <w:color w:val="000000" w:themeColor="text1"/>
          <w:spacing w:val="-2"/>
          <w:kern w:val="0"/>
          <w:sz w:val="24"/>
          <w:szCs w:val="24"/>
          <w14:textFill>
            <w14:solidFill>
              <w14:schemeClr w14:val="tx1"/>
            </w14:solidFill>
          </w14:textFill>
        </w:rPr>
        <w:t>负</w:t>
      </w:r>
      <w:r>
        <w:rPr>
          <w:rFonts w:hint="eastAsia" w:ascii="仿宋" w:hAnsi="仿宋" w:eastAsia="仿宋" w:cs="仿宋"/>
          <w:color w:val="000000" w:themeColor="text1"/>
          <w:kern w:val="0"/>
          <w:sz w:val="24"/>
          <w:szCs w:val="24"/>
          <w14:textFill>
            <w14:solidFill>
              <w14:schemeClr w14:val="tx1"/>
            </w14:solidFill>
          </w14:textFill>
        </w:rPr>
        <w:t>责人</w:t>
      </w:r>
      <w:r>
        <w:rPr>
          <w:rFonts w:hint="eastAsia" w:ascii="仿宋" w:hAnsi="仿宋" w:eastAsia="仿宋" w:cs="仿宋"/>
          <w:color w:val="000000" w:themeColor="text1"/>
          <w:spacing w:val="-2"/>
          <w:kern w:val="0"/>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（签字或印章）：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pStyle w:val="13"/>
        <w:ind w:firstLine="480"/>
        <w:rPr>
          <w:rFonts w:ascii="仿宋" w:hAnsi="仿宋" w:eastAsia="仿宋" w:cs="仿宋"/>
          <w:sz w:val="24"/>
          <w:szCs w:val="24"/>
        </w:rPr>
      </w:pPr>
      <w:r>
        <w:rPr>
          <w:rFonts w:hint="eastAsia" w:ascii="仿宋" w:hAnsi="仿宋" w:eastAsia="仿宋" w:cs="仿宋"/>
          <w:color w:val="000000" w:themeColor="text1"/>
          <w:sz w:val="24"/>
          <w:szCs w:val="24"/>
          <w14:textFill>
            <w14:solidFill>
              <w14:schemeClr w14:val="tx1"/>
            </w14:solidFill>
          </w14:textFill>
        </w:rPr>
        <w:t>日期：</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日</w:t>
      </w: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0" w:firstLineChars="0"/>
        <w:rPr>
          <w:rFonts w:ascii="仿宋" w:hAnsi="仿宋" w:eastAsia="仿宋" w:cs="仿宋"/>
          <w:sz w:val="24"/>
          <w:szCs w:val="24"/>
        </w:rPr>
      </w:pPr>
    </w:p>
    <w:p>
      <w:pPr>
        <w:pStyle w:val="13"/>
        <w:ind w:firstLine="482"/>
        <w:rPr>
          <w:rFonts w:ascii="仿宋" w:hAnsi="仿宋" w:eastAsia="仿宋" w:cs="仿宋"/>
          <w:b/>
          <w:bCs/>
          <w:sz w:val="24"/>
          <w:szCs w:val="24"/>
        </w:rPr>
      </w:pPr>
    </w:p>
    <w:p>
      <w:pPr>
        <w:pStyle w:val="13"/>
        <w:ind w:firstLine="482"/>
        <w:rPr>
          <w:rFonts w:ascii="仿宋" w:hAnsi="仿宋" w:eastAsia="仿宋" w:cs="仿宋"/>
          <w:b/>
          <w:bCs/>
          <w:sz w:val="24"/>
          <w:szCs w:val="24"/>
        </w:rPr>
      </w:pPr>
    </w:p>
    <w:p>
      <w:pPr>
        <w:pStyle w:val="13"/>
        <w:ind w:firstLine="482"/>
        <w:rPr>
          <w:rFonts w:ascii="仿宋" w:hAnsi="仿宋" w:eastAsia="仿宋" w:cs="仿宋"/>
          <w:b/>
          <w:bCs/>
          <w:sz w:val="24"/>
          <w:szCs w:val="24"/>
        </w:rPr>
      </w:pPr>
    </w:p>
    <w:p>
      <w:pPr>
        <w:pStyle w:val="13"/>
        <w:ind w:firstLine="482"/>
        <w:rPr>
          <w:rFonts w:ascii="仿宋" w:hAnsi="仿宋" w:eastAsia="仿宋" w:cs="仿宋"/>
          <w:b/>
          <w:bCs/>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widowControl/>
        <w:spacing w:line="500" w:lineRule="exact"/>
        <w:ind w:firstLine="562" w:firstLineChars="200"/>
        <w:jc w:val="center"/>
        <w:rPr>
          <w:rFonts w:ascii="仿宋" w:hAnsi="仿宋" w:eastAsia="仿宋" w:cs="仿宋"/>
          <w:b/>
          <w:bCs/>
          <w:kern w:val="0"/>
          <w:sz w:val="28"/>
          <w:szCs w:val="28"/>
        </w:rPr>
      </w:pPr>
      <w:r>
        <w:rPr>
          <w:rFonts w:hint="eastAsia" w:ascii="仿宋" w:hAnsi="仿宋" w:eastAsia="仿宋" w:cs="仿宋"/>
          <w:b/>
          <w:bCs/>
          <w:kern w:val="0"/>
          <w:sz w:val="28"/>
          <w:szCs w:val="28"/>
        </w:rPr>
        <w:t>三、营业执照复印件、特定资格要求相关证明材料</w:t>
      </w:r>
    </w:p>
    <w:p>
      <w:pPr>
        <w:pStyle w:val="37"/>
        <w:ind w:firstLine="480"/>
        <w:rPr>
          <w:rFonts w:ascii="仿宋" w:hAnsi="仿宋" w:eastAsia="仿宋" w:cs="仿宋"/>
          <w:sz w:val="24"/>
          <w:szCs w:val="24"/>
        </w:rPr>
      </w:pPr>
    </w:p>
    <w:p>
      <w:pPr>
        <w:pStyle w:val="13"/>
      </w:pPr>
    </w:p>
    <w:p>
      <w:pPr>
        <w:pStyle w:val="13"/>
      </w:pPr>
    </w:p>
    <w:p>
      <w:pPr>
        <w:pStyle w:val="13"/>
      </w:pPr>
    </w:p>
    <w:p>
      <w:pPr>
        <w:pStyle w:val="13"/>
      </w:pPr>
    </w:p>
    <w:p>
      <w:pPr>
        <w:pStyle w:val="13"/>
        <w:ind w:firstLine="0" w:firstLineChars="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widowControl/>
        <w:spacing w:line="500" w:lineRule="exact"/>
        <w:ind w:firstLine="562" w:firstLineChars="200"/>
        <w:jc w:val="center"/>
        <w:rPr>
          <w:rFonts w:ascii="仿宋" w:hAnsi="仿宋" w:eastAsia="仿宋" w:cs="仿宋"/>
          <w:b/>
          <w:bCs/>
          <w:kern w:val="0"/>
          <w:sz w:val="28"/>
          <w:szCs w:val="28"/>
        </w:rPr>
      </w:pPr>
      <w:r>
        <w:rPr>
          <w:rFonts w:hint="eastAsia" w:ascii="仿宋" w:hAnsi="仿宋" w:eastAsia="仿宋" w:cs="仿宋"/>
          <w:b/>
          <w:bCs/>
          <w:kern w:val="0"/>
          <w:sz w:val="28"/>
          <w:szCs w:val="28"/>
        </w:rPr>
        <w:t>四、法定代表人（单位负责人）身份证明(格式)</w:t>
      </w:r>
    </w:p>
    <w:p>
      <w:pPr>
        <w:tabs>
          <w:tab w:val="left" w:pos="3880"/>
        </w:tabs>
        <w:autoSpaceDE w:val="0"/>
        <w:autoSpaceDN w:val="0"/>
        <w:adjustRightInd w:val="0"/>
        <w:snapToGrid w:val="0"/>
        <w:spacing w:line="360" w:lineRule="auto"/>
        <w:jc w:val="left"/>
        <w:rPr>
          <w:rFonts w:ascii="仿宋" w:hAnsi="仿宋" w:eastAsia="仿宋" w:cs="仿宋"/>
          <w:kern w:val="0"/>
          <w:position w:val="-4"/>
          <w:sz w:val="24"/>
          <w:szCs w:val="24"/>
        </w:rPr>
      </w:pPr>
    </w:p>
    <w:p>
      <w:pPr>
        <w:tabs>
          <w:tab w:val="left" w:pos="3880"/>
        </w:tabs>
        <w:autoSpaceDE w:val="0"/>
        <w:autoSpaceDN w:val="0"/>
        <w:adjustRightInd w:val="0"/>
        <w:snapToGrid w:val="0"/>
        <w:spacing w:line="360" w:lineRule="auto"/>
        <w:ind w:firstLine="480" w:firstLineChars="200"/>
        <w:jc w:val="left"/>
        <w:rPr>
          <w:rFonts w:ascii="仿宋" w:hAnsi="仿宋" w:eastAsia="仿宋" w:cs="仿宋"/>
          <w:kern w:val="0"/>
          <w:sz w:val="24"/>
          <w:szCs w:val="24"/>
        </w:rPr>
      </w:pPr>
      <w:r>
        <w:rPr>
          <w:rFonts w:hint="eastAsia" w:ascii="仿宋" w:hAnsi="仿宋" w:eastAsia="仿宋" w:cs="仿宋"/>
          <w:kern w:val="0"/>
          <w:position w:val="-4"/>
          <w:sz w:val="24"/>
          <w:szCs w:val="24"/>
        </w:rPr>
        <w:t>供应商名</w:t>
      </w:r>
      <w:r>
        <w:rPr>
          <w:rFonts w:hint="eastAsia" w:ascii="仿宋" w:hAnsi="仿宋" w:eastAsia="仿宋" w:cs="仿宋"/>
          <w:spacing w:val="-2"/>
          <w:kern w:val="0"/>
          <w:position w:val="-4"/>
          <w:sz w:val="24"/>
          <w:szCs w:val="24"/>
        </w:rPr>
        <w:t>称</w:t>
      </w:r>
      <w:r>
        <w:rPr>
          <w:rFonts w:hint="eastAsia" w:ascii="仿宋" w:hAnsi="仿宋" w:eastAsia="仿宋" w:cs="仿宋"/>
          <w:kern w:val="0"/>
          <w:position w:val="-4"/>
          <w:sz w:val="24"/>
          <w:szCs w:val="24"/>
        </w:rPr>
        <w:t>：</w:t>
      </w:r>
      <w:r>
        <w:rPr>
          <w:rFonts w:hint="eastAsia" w:ascii="仿宋" w:hAnsi="仿宋" w:eastAsia="仿宋" w:cs="仿宋"/>
          <w:sz w:val="24"/>
          <w:szCs w:val="24"/>
          <w:u w:val="single"/>
        </w:rPr>
        <w:t xml:space="preserve">                       </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kern w:val="0"/>
          <w:position w:val="-2"/>
          <w:sz w:val="24"/>
          <w:szCs w:val="24"/>
        </w:rPr>
      </w:pPr>
      <w:r>
        <w:rPr>
          <w:rFonts w:hint="eastAsia" w:ascii="仿宋" w:hAnsi="仿宋" w:eastAsia="仿宋" w:cs="仿宋"/>
          <w:kern w:val="0"/>
          <w:position w:val="-2"/>
          <w:sz w:val="24"/>
          <w:szCs w:val="24"/>
        </w:rPr>
        <w:t>统一社会信用代码：</w:t>
      </w:r>
      <w:r>
        <w:rPr>
          <w:rFonts w:hint="eastAsia" w:ascii="仿宋" w:hAnsi="仿宋" w:eastAsia="仿宋" w:cs="仿宋"/>
          <w:sz w:val="24"/>
          <w:szCs w:val="24"/>
          <w:u w:val="single"/>
        </w:rPr>
        <w:t xml:space="preserve">                 </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kern w:val="0"/>
          <w:position w:val="-2"/>
          <w:sz w:val="24"/>
          <w:szCs w:val="24"/>
        </w:rPr>
      </w:pPr>
      <w:r>
        <w:rPr>
          <w:rFonts w:hint="eastAsia" w:ascii="仿宋" w:hAnsi="仿宋" w:eastAsia="仿宋" w:cs="仿宋"/>
          <w:kern w:val="0"/>
          <w:position w:val="-2"/>
          <w:sz w:val="24"/>
          <w:szCs w:val="24"/>
        </w:rPr>
        <w:t>注册地址：</w:t>
      </w:r>
      <w:r>
        <w:rPr>
          <w:rFonts w:hint="eastAsia" w:ascii="仿宋" w:hAnsi="仿宋" w:eastAsia="仿宋" w:cs="仿宋"/>
          <w:sz w:val="24"/>
          <w:szCs w:val="24"/>
          <w:u w:val="single"/>
        </w:rPr>
        <w:t xml:space="preserve">                         </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kern w:val="0"/>
          <w:sz w:val="24"/>
          <w:szCs w:val="24"/>
        </w:rPr>
      </w:pPr>
      <w:r>
        <w:rPr>
          <w:rFonts w:hint="eastAsia" w:ascii="仿宋" w:hAnsi="仿宋" w:eastAsia="仿宋" w:cs="仿宋"/>
          <w:kern w:val="0"/>
          <w:position w:val="-2"/>
          <w:sz w:val="24"/>
          <w:szCs w:val="24"/>
        </w:rPr>
        <w:t>姓名</w:t>
      </w:r>
      <w:r>
        <w:rPr>
          <w:rFonts w:hint="eastAsia" w:ascii="仿宋" w:hAnsi="仿宋" w:eastAsia="仿宋" w:cs="仿宋"/>
          <w:spacing w:val="-2"/>
          <w:kern w:val="0"/>
          <w:position w:val="-2"/>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kern w:val="0"/>
          <w:position w:val="-2"/>
          <w:sz w:val="24"/>
          <w:szCs w:val="24"/>
        </w:rPr>
        <w:t>性别</w:t>
      </w:r>
      <w:r>
        <w:rPr>
          <w:rFonts w:hint="eastAsia" w:ascii="仿宋" w:hAnsi="仿宋" w:eastAsia="仿宋" w:cs="仿宋"/>
          <w:spacing w:val="-2"/>
          <w:kern w:val="0"/>
          <w:position w:val="-2"/>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kern w:val="0"/>
          <w:position w:val="-2"/>
          <w:sz w:val="24"/>
          <w:szCs w:val="24"/>
        </w:rPr>
        <w:t>年</w:t>
      </w:r>
      <w:r>
        <w:rPr>
          <w:rFonts w:hint="eastAsia" w:ascii="仿宋" w:hAnsi="仿宋" w:eastAsia="仿宋" w:cs="仿宋"/>
          <w:spacing w:val="-2"/>
          <w:kern w:val="0"/>
          <w:position w:val="-2"/>
          <w:sz w:val="24"/>
          <w:szCs w:val="24"/>
        </w:rPr>
        <w:t>龄</w:t>
      </w:r>
      <w:r>
        <w:rPr>
          <w:rFonts w:hint="eastAsia" w:ascii="仿宋" w:hAnsi="仿宋" w:eastAsia="仿宋" w:cs="仿宋"/>
          <w:kern w:val="0"/>
          <w:position w:val="-2"/>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kern w:val="0"/>
          <w:position w:val="-2"/>
          <w:sz w:val="24"/>
          <w:szCs w:val="24"/>
        </w:rPr>
        <w:t>职</w:t>
      </w:r>
      <w:r>
        <w:rPr>
          <w:rFonts w:hint="eastAsia" w:ascii="仿宋" w:hAnsi="仿宋" w:eastAsia="仿宋" w:cs="仿宋"/>
          <w:spacing w:val="-2"/>
          <w:kern w:val="0"/>
          <w:position w:val="-2"/>
          <w:sz w:val="24"/>
          <w:szCs w:val="24"/>
        </w:rPr>
        <w:t>务</w:t>
      </w:r>
      <w:r>
        <w:rPr>
          <w:rFonts w:hint="eastAsia" w:ascii="仿宋" w:hAnsi="仿宋" w:eastAsia="仿宋" w:cs="仿宋"/>
          <w:kern w:val="0"/>
          <w:position w:val="-2"/>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kern w:val="0"/>
          <w:position w:val="-2"/>
          <w:sz w:val="24"/>
          <w:szCs w:val="24"/>
        </w:rPr>
        <w:t>系</w:t>
      </w:r>
      <w:r>
        <w:rPr>
          <w:rFonts w:hint="eastAsia" w:ascii="仿宋" w:hAnsi="仿宋" w:eastAsia="仿宋" w:cs="仿宋"/>
          <w:sz w:val="24"/>
          <w:szCs w:val="24"/>
          <w:u w:val="single"/>
        </w:rPr>
        <w:t xml:space="preserve">             </w:t>
      </w:r>
      <w:r>
        <w:rPr>
          <w:rFonts w:hint="eastAsia" w:ascii="仿宋" w:hAnsi="仿宋" w:eastAsia="仿宋" w:cs="仿宋"/>
          <w:spacing w:val="-2"/>
          <w:kern w:val="0"/>
          <w:position w:val="-2"/>
          <w:sz w:val="24"/>
          <w:szCs w:val="24"/>
        </w:rPr>
        <w:t>（</w:t>
      </w:r>
      <w:r>
        <w:rPr>
          <w:rFonts w:hint="eastAsia" w:ascii="仿宋" w:hAnsi="仿宋" w:eastAsia="仿宋" w:cs="仿宋"/>
          <w:kern w:val="0"/>
          <w:position w:val="-2"/>
          <w:sz w:val="24"/>
          <w:szCs w:val="24"/>
        </w:rPr>
        <w:t>供应商</w:t>
      </w:r>
      <w:r>
        <w:rPr>
          <w:rFonts w:hint="eastAsia" w:ascii="仿宋" w:hAnsi="仿宋" w:eastAsia="仿宋" w:cs="仿宋"/>
          <w:spacing w:val="-2"/>
          <w:kern w:val="0"/>
          <w:position w:val="-2"/>
          <w:sz w:val="24"/>
          <w:szCs w:val="24"/>
        </w:rPr>
        <w:t>名</w:t>
      </w:r>
      <w:r>
        <w:rPr>
          <w:rFonts w:hint="eastAsia" w:ascii="仿宋" w:hAnsi="仿宋" w:eastAsia="仿宋" w:cs="仿宋"/>
          <w:kern w:val="0"/>
          <w:position w:val="-2"/>
          <w:sz w:val="24"/>
          <w:szCs w:val="24"/>
        </w:rPr>
        <w:t>称</w:t>
      </w:r>
      <w:r>
        <w:rPr>
          <w:rFonts w:hint="eastAsia" w:ascii="仿宋" w:hAnsi="仿宋" w:eastAsia="仿宋" w:cs="仿宋"/>
          <w:spacing w:val="-2"/>
          <w:kern w:val="0"/>
          <w:position w:val="-2"/>
          <w:sz w:val="24"/>
          <w:szCs w:val="24"/>
        </w:rPr>
        <w:t>）</w:t>
      </w:r>
      <w:r>
        <w:rPr>
          <w:rFonts w:hint="eastAsia" w:ascii="仿宋" w:hAnsi="仿宋" w:eastAsia="仿宋" w:cs="仿宋"/>
          <w:kern w:val="0"/>
          <w:position w:val="-2"/>
          <w:sz w:val="24"/>
          <w:szCs w:val="24"/>
        </w:rPr>
        <w:t>的</w:t>
      </w:r>
      <w:r>
        <w:rPr>
          <w:rFonts w:hint="eastAsia" w:ascii="仿宋" w:hAnsi="仿宋" w:eastAsia="仿宋" w:cs="仿宋"/>
          <w:spacing w:val="-2"/>
          <w:kern w:val="0"/>
          <w:position w:val="-2"/>
          <w:sz w:val="24"/>
          <w:szCs w:val="24"/>
        </w:rPr>
        <w:t>法定</w:t>
      </w:r>
      <w:r>
        <w:rPr>
          <w:rFonts w:hint="eastAsia" w:ascii="仿宋" w:hAnsi="仿宋" w:eastAsia="仿宋" w:cs="仿宋"/>
          <w:kern w:val="0"/>
          <w:position w:val="-2"/>
          <w:sz w:val="24"/>
          <w:szCs w:val="24"/>
        </w:rPr>
        <w:t>代表</w:t>
      </w:r>
      <w:r>
        <w:rPr>
          <w:rFonts w:hint="eastAsia" w:ascii="仿宋" w:hAnsi="仿宋" w:eastAsia="仿宋" w:cs="仿宋"/>
          <w:spacing w:val="-2"/>
          <w:kern w:val="0"/>
          <w:position w:val="-2"/>
          <w:sz w:val="24"/>
          <w:szCs w:val="24"/>
        </w:rPr>
        <w:t>人</w:t>
      </w:r>
      <w:r>
        <w:rPr>
          <w:rFonts w:hint="eastAsia" w:ascii="仿宋" w:hAnsi="仿宋" w:eastAsia="仿宋" w:cs="仿宋"/>
          <w:kern w:val="0"/>
          <w:position w:val="-2"/>
          <w:sz w:val="24"/>
          <w:szCs w:val="24"/>
        </w:rPr>
        <w:t>（</w:t>
      </w:r>
      <w:r>
        <w:rPr>
          <w:rFonts w:hint="eastAsia" w:ascii="仿宋" w:hAnsi="仿宋" w:eastAsia="仿宋" w:cs="仿宋"/>
          <w:spacing w:val="-2"/>
          <w:kern w:val="0"/>
          <w:position w:val="-2"/>
          <w:sz w:val="24"/>
          <w:szCs w:val="24"/>
        </w:rPr>
        <w:t>单</w:t>
      </w:r>
      <w:r>
        <w:rPr>
          <w:rFonts w:hint="eastAsia" w:ascii="仿宋" w:hAnsi="仿宋" w:eastAsia="仿宋" w:cs="仿宋"/>
          <w:kern w:val="0"/>
          <w:position w:val="-2"/>
          <w:sz w:val="24"/>
          <w:szCs w:val="24"/>
        </w:rPr>
        <w:t>位</w:t>
      </w:r>
      <w:r>
        <w:rPr>
          <w:rFonts w:hint="eastAsia" w:ascii="仿宋" w:hAnsi="仿宋" w:eastAsia="仿宋" w:cs="仿宋"/>
          <w:spacing w:val="-2"/>
          <w:kern w:val="0"/>
          <w:position w:val="-2"/>
          <w:sz w:val="24"/>
          <w:szCs w:val="24"/>
        </w:rPr>
        <w:t>负</w:t>
      </w:r>
      <w:r>
        <w:rPr>
          <w:rFonts w:hint="eastAsia" w:ascii="仿宋" w:hAnsi="仿宋" w:eastAsia="仿宋" w:cs="仿宋"/>
          <w:kern w:val="0"/>
          <w:position w:val="-2"/>
          <w:sz w:val="24"/>
          <w:szCs w:val="24"/>
        </w:rPr>
        <w:t>责</w:t>
      </w:r>
      <w:r>
        <w:rPr>
          <w:rFonts w:hint="eastAsia" w:ascii="仿宋" w:hAnsi="仿宋" w:eastAsia="仿宋" w:cs="仿宋"/>
          <w:spacing w:val="-2"/>
          <w:kern w:val="0"/>
          <w:position w:val="-2"/>
          <w:sz w:val="24"/>
          <w:szCs w:val="24"/>
        </w:rPr>
        <w:t>人</w:t>
      </w:r>
      <w:r>
        <w:rPr>
          <w:rFonts w:hint="eastAsia" w:ascii="仿宋" w:hAnsi="仿宋" w:eastAsia="仿宋" w:cs="仿宋"/>
          <w:spacing w:val="-106"/>
          <w:kern w:val="0"/>
          <w:position w:val="-2"/>
          <w:sz w:val="24"/>
          <w:szCs w:val="24"/>
        </w:rPr>
        <w:t>）</w:t>
      </w:r>
      <w:r>
        <w:rPr>
          <w:rFonts w:hint="eastAsia" w:ascii="仿宋" w:hAnsi="仿宋" w:eastAsia="仿宋" w:cs="仿宋"/>
          <w:kern w:val="0"/>
          <w:position w:val="-2"/>
          <w:sz w:val="24"/>
          <w:szCs w:val="24"/>
        </w:rPr>
        <w:t>。</w:t>
      </w:r>
    </w:p>
    <w:p>
      <w:pPr>
        <w:autoSpaceDE w:val="0"/>
        <w:autoSpaceDN w:val="0"/>
        <w:adjustRightInd w:val="0"/>
        <w:snapToGrid w:val="0"/>
        <w:spacing w:line="36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特此</w:t>
      </w:r>
      <w:r>
        <w:rPr>
          <w:rFonts w:hint="eastAsia" w:ascii="仿宋" w:hAnsi="仿宋" w:eastAsia="仿宋" w:cs="仿宋"/>
          <w:spacing w:val="-2"/>
          <w:kern w:val="0"/>
          <w:sz w:val="24"/>
          <w:szCs w:val="24"/>
        </w:rPr>
        <w:t>证</w:t>
      </w:r>
      <w:r>
        <w:rPr>
          <w:rFonts w:hint="eastAsia" w:ascii="仿宋" w:hAnsi="仿宋" w:eastAsia="仿宋" w:cs="仿宋"/>
          <w:kern w:val="0"/>
          <w:sz w:val="24"/>
          <w:szCs w:val="24"/>
        </w:rPr>
        <w:t>明。</w:t>
      </w:r>
    </w:p>
    <w:p>
      <w:pPr>
        <w:autoSpaceDE w:val="0"/>
        <w:autoSpaceDN w:val="0"/>
        <w:adjustRightInd w:val="0"/>
        <w:snapToGri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附：</w:t>
      </w:r>
      <w:r>
        <w:rPr>
          <w:rFonts w:hint="eastAsia" w:ascii="仿宋" w:hAnsi="仿宋" w:eastAsia="仿宋" w:cs="仿宋"/>
          <w:spacing w:val="-2"/>
          <w:kern w:val="0"/>
          <w:sz w:val="24"/>
          <w:szCs w:val="24"/>
        </w:rPr>
        <w:t>法</w:t>
      </w:r>
      <w:r>
        <w:rPr>
          <w:rFonts w:hint="eastAsia" w:ascii="仿宋" w:hAnsi="仿宋" w:eastAsia="仿宋" w:cs="仿宋"/>
          <w:kern w:val="0"/>
          <w:sz w:val="24"/>
          <w:szCs w:val="24"/>
        </w:rPr>
        <w:t>定</w:t>
      </w:r>
      <w:r>
        <w:rPr>
          <w:rFonts w:hint="eastAsia" w:ascii="仿宋" w:hAnsi="仿宋" w:eastAsia="仿宋" w:cs="仿宋"/>
          <w:spacing w:val="-2"/>
          <w:kern w:val="0"/>
          <w:sz w:val="24"/>
          <w:szCs w:val="24"/>
        </w:rPr>
        <w:t>代</w:t>
      </w:r>
      <w:r>
        <w:rPr>
          <w:rFonts w:hint="eastAsia" w:ascii="仿宋" w:hAnsi="仿宋" w:eastAsia="仿宋" w:cs="仿宋"/>
          <w:kern w:val="0"/>
          <w:sz w:val="24"/>
          <w:szCs w:val="24"/>
        </w:rPr>
        <w:t>表</w:t>
      </w:r>
      <w:r>
        <w:rPr>
          <w:rFonts w:hint="eastAsia" w:ascii="仿宋" w:hAnsi="仿宋" w:eastAsia="仿宋" w:cs="仿宋"/>
          <w:spacing w:val="-2"/>
          <w:kern w:val="0"/>
          <w:sz w:val="24"/>
          <w:szCs w:val="24"/>
        </w:rPr>
        <w:t>人</w:t>
      </w:r>
      <w:r>
        <w:rPr>
          <w:rFonts w:hint="eastAsia" w:ascii="仿宋" w:hAnsi="仿宋" w:eastAsia="仿宋" w:cs="仿宋"/>
          <w:kern w:val="0"/>
          <w:sz w:val="24"/>
          <w:szCs w:val="24"/>
        </w:rPr>
        <w:t>（</w:t>
      </w:r>
      <w:r>
        <w:rPr>
          <w:rFonts w:hint="eastAsia" w:ascii="仿宋" w:hAnsi="仿宋" w:eastAsia="仿宋" w:cs="仿宋"/>
          <w:spacing w:val="-2"/>
          <w:kern w:val="0"/>
          <w:sz w:val="24"/>
          <w:szCs w:val="24"/>
        </w:rPr>
        <w:t>单</w:t>
      </w:r>
      <w:r>
        <w:rPr>
          <w:rFonts w:hint="eastAsia" w:ascii="仿宋" w:hAnsi="仿宋" w:eastAsia="仿宋" w:cs="仿宋"/>
          <w:kern w:val="0"/>
          <w:sz w:val="24"/>
          <w:szCs w:val="24"/>
        </w:rPr>
        <w:t>位</w:t>
      </w:r>
      <w:r>
        <w:rPr>
          <w:rFonts w:hint="eastAsia" w:ascii="仿宋" w:hAnsi="仿宋" w:eastAsia="仿宋" w:cs="仿宋"/>
          <w:spacing w:val="-2"/>
          <w:kern w:val="0"/>
          <w:sz w:val="24"/>
          <w:szCs w:val="24"/>
        </w:rPr>
        <w:t>负</w:t>
      </w:r>
      <w:r>
        <w:rPr>
          <w:rFonts w:hint="eastAsia" w:ascii="仿宋" w:hAnsi="仿宋" w:eastAsia="仿宋" w:cs="仿宋"/>
          <w:kern w:val="0"/>
          <w:sz w:val="24"/>
          <w:szCs w:val="24"/>
        </w:rPr>
        <w:t>责人</w:t>
      </w:r>
      <w:r>
        <w:rPr>
          <w:rFonts w:hint="eastAsia" w:ascii="仿宋" w:hAnsi="仿宋" w:eastAsia="仿宋" w:cs="仿宋"/>
          <w:spacing w:val="-2"/>
          <w:kern w:val="0"/>
          <w:sz w:val="24"/>
          <w:szCs w:val="24"/>
        </w:rPr>
        <w:t>）</w:t>
      </w:r>
      <w:r>
        <w:rPr>
          <w:rFonts w:hint="eastAsia" w:ascii="仿宋" w:hAnsi="仿宋" w:eastAsia="仿宋" w:cs="仿宋"/>
          <w:kern w:val="0"/>
          <w:sz w:val="24"/>
          <w:szCs w:val="24"/>
        </w:rPr>
        <w:t>身</w:t>
      </w:r>
      <w:r>
        <w:rPr>
          <w:rFonts w:hint="eastAsia" w:ascii="仿宋" w:hAnsi="仿宋" w:eastAsia="仿宋" w:cs="仿宋"/>
          <w:spacing w:val="-2"/>
          <w:kern w:val="0"/>
          <w:sz w:val="24"/>
          <w:szCs w:val="24"/>
        </w:rPr>
        <w:t>份</w:t>
      </w:r>
      <w:r>
        <w:rPr>
          <w:rFonts w:hint="eastAsia" w:ascii="仿宋" w:hAnsi="仿宋" w:eastAsia="仿宋" w:cs="仿宋"/>
          <w:kern w:val="0"/>
          <w:sz w:val="24"/>
          <w:szCs w:val="24"/>
        </w:rPr>
        <w:t>证</w:t>
      </w:r>
      <w:r>
        <w:rPr>
          <w:rFonts w:hint="eastAsia" w:ascii="仿宋" w:hAnsi="仿宋" w:eastAsia="仿宋" w:cs="仿宋"/>
          <w:spacing w:val="-2"/>
          <w:kern w:val="0"/>
          <w:sz w:val="24"/>
          <w:szCs w:val="24"/>
        </w:rPr>
        <w:t>复</w:t>
      </w:r>
      <w:r>
        <w:rPr>
          <w:rFonts w:hint="eastAsia" w:ascii="仿宋" w:hAnsi="仿宋" w:eastAsia="仿宋" w:cs="仿宋"/>
          <w:kern w:val="0"/>
          <w:sz w:val="24"/>
          <w:szCs w:val="24"/>
        </w:rPr>
        <w:t>印</w:t>
      </w:r>
      <w:r>
        <w:rPr>
          <w:rFonts w:hint="eastAsia" w:ascii="仿宋" w:hAnsi="仿宋" w:eastAsia="仿宋" w:cs="仿宋"/>
          <w:spacing w:val="-2"/>
          <w:kern w:val="0"/>
          <w:sz w:val="24"/>
          <w:szCs w:val="24"/>
        </w:rPr>
        <w:t>件</w:t>
      </w:r>
      <w:r>
        <w:rPr>
          <w:rFonts w:hint="eastAsia" w:ascii="仿宋" w:hAnsi="仿宋" w:eastAsia="仿宋" w:cs="仿宋"/>
          <w:kern w:val="0"/>
          <w:sz w:val="24"/>
          <w:szCs w:val="24"/>
        </w:rPr>
        <w:t>。</w:t>
      </w:r>
    </w:p>
    <w:tbl>
      <w:tblPr>
        <w:tblStyle w:val="3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9"/>
        <w:gridCol w:w="3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4" w:hRule="atLeast"/>
        </w:trPr>
        <w:tc>
          <w:tcPr>
            <w:tcW w:w="3819" w:type="dxa"/>
            <w:vAlign w:val="center"/>
          </w:tcPr>
          <w:p>
            <w:pPr>
              <w:adjustRightInd w:val="0"/>
              <w:snapToGrid w:val="0"/>
              <w:spacing w:before="120" w:beforeLines="50" w:line="360" w:lineRule="auto"/>
              <w:jc w:val="center"/>
              <w:rPr>
                <w:rFonts w:ascii="仿宋" w:hAnsi="仿宋" w:eastAsia="仿宋" w:cs="仿宋"/>
                <w:sz w:val="24"/>
                <w:szCs w:val="24"/>
              </w:rPr>
            </w:pPr>
            <w:r>
              <w:rPr>
                <w:rFonts w:hint="eastAsia" w:ascii="仿宋" w:hAnsi="仿宋" w:eastAsia="仿宋" w:cs="仿宋"/>
                <w:sz w:val="24"/>
                <w:szCs w:val="24"/>
              </w:rPr>
              <w:t>身份证（正面）</w:t>
            </w:r>
            <w:r>
              <w:rPr>
                <w:rFonts w:hint="eastAsia" w:ascii="仿宋" w:hAnsi="仿宋" w:eastAsia="仿宋" w:cs="仿宋"/>
                <w:spacing w:val="-2"/>
                <w:kern w:val="0"/>
                <w:sz w:val="24"/>
                <w:szCs w:val="24"/>
              </w:rPr>
              <w:t>复</w:t>
            </w:r>
            <w:r>
              <w:rPr>
                <w:rFonts w:hint="eastAsia" w:ascii="仿宋" w:hAnsi="仿宋" w:eastAsia="仿宋" w:cs="仿宋"/>
                <w:kern w:val="0"/>
                <w:sz w:val="24"/>
                <w:szCs w:val="24"/>
              </w:rPr>
              <w:t>印</w:t>
            </w:r>
            <w:r>
              <w:rPr>
                <w:rFonts w:hint="eastAsia" w:ascii="仿宋" w:hAnsi="仿宋" w:eastAsia="仿宋" w:cs="仿宋"/>
                <w:spacing w:val="-2"/>
                <w:kern w:val="0"/>
                <w:sz w:val="24"/>
                <w:szCs w:val="24"/>
              </w:rPr>
              <w:t>件</w:t>
            </w:r>
          </w:p>
        </w:tc>
        <w:tc>
          <w:tcPr>
            <w:tcW w:w="3820" w:type="dxa"/>
            <w:vAlign w:val="center"/>
          </w:tcPr>
          <w:p>
            <w:pPr>
              <w:adjustRightInd w:val="0"/>
              <w:snapToGrid w:val="0"/>
              <w:spacing w:before="120" w:beforeLines="50" w:line="360" w:lineRule="auto"/>
              <w:jc w:val="center"/>
              <w:rPr>
                <w:rFonts w:ascii="仿宋" w:hAnsi="仿宋" w:eastAsia="仿宋" w:cs="仿宋"/>
                <w:sz w:val="24"/>
                <w:szCs w:val="24"/>
              </w:rPr>
            </w:pPr>
            <w:r>
              <w:rPr>
                <w:rFonts w:hint="eastAsia" w:ascii="仿宋" w:hAnsi="仿宋" w:eastAsia="仿宋" w:cs="仿宋"/>
                <w:sz w:val="24"/>
                <w:szCs w:val="24"/>
              </w:rPr>
              <w:t>身份证（反面）</w:t>
            </w:r>
            <w:r>
              <w:rPr>
                <w:rFonts w:hint="eastAsia" w:ascii="仿宋" w:hAnsi="仿宋" w:eastAsia="仿宋" w:cs="仿宋"/>
                <w:spacing w:val="-2"/>
                <w:kern w:val="0"/>
                <w:sz w:val="24"/>
                <w:szCs w:val="24"/>
              </w:rPr>
              <w:t>复</w:t>
            </w:r>
            <w:r>
              <w:rPr>
                <w:rFonts w:hint="eastAsia" w:ascii="仿宋" w:hAnsi="仿宋" w:eastAsia="仿宋" w:cs="仿宋"/>
                <w:kern w:val="0"/>
                <w:sz w:val="24"/>
                <w:szCs w:val="24"/>
              </w:rPr>
              <w:t>印</w:t>
            </w:r>
            <w:r>
              <w:rPr>
                <w:rFonts w:hint="eastAsia" w:ascii="仿宋" w:hAnsi="仿宋" w:eastAsia="仿宋" w:cs="仿宋"/>
                <w:spacing w:val="-2"/>
                <w:kern w:val="0"/>
                <w:sz w:val="24"/>
                <w:szCs w:val="24"/>
              </w:rPr>
              <w:t>件</w:t>
            </w:r>
          </w:p>
        </w:tc>
      </w:tr>
    </w:tbl>
    <w:p>
      <w:pPr>
        <w:adjustRightInd w:val="0"/>
        <w:snapToGrid w:val="0"/>
        <w:spacing w:before="120" w:beforeLines="50" w:line="360" w:lineRule="auto"/>
        <w:rPr>
          <w:rFonts w:ascii="仿宋" w:hAnsi="仿宋" w:eastAsia="仿宋" w:cs="仿宋"/>
          <w:sz w:val="24"/>
          <w:szCs w:val="24"/>
        </w:rPr>
      </w:pPr>
    </w:p>
    <w:p>
      <w:pPr>
        <w:pStyle w:val="21"/>
        <w:adjustRightInd w:val="0"/>
        <w:snapToGrid w:val="0"/>
        <w:spacing w:before="120" w:beforeLines="50" w:line="360" w:lineRule="auto"/>
        <w:ind w:firstLine="480" w:firstLineChars="200"/>
        <w:rPr>
          <w:rFonts w:ascii="仿宋" w:hAnsi="仿宋" w:eastAsia="仿宋" w:cs="仿宋"/>
          <w:u w:val="single"/>
        </w:rPr>
      </w:pPr>
      <w:r>
        <w:rPr>
          <w:rFonts w:hint="eastAsia" w:ascii="仿宋" w:hAnsi="仿宋" w:eastAsia="仿宋" w:cs="仿宋"/>
        </w:rPr>
        <w:t>供应商名称(盖单位公章)：</w:t>
      </w:r>
      <w:r>
        <w:rPr>
          <w:rFonts w:hint="eastAsia" w:ascii="仿宋" w:hAnsi="仿宋" w:eastAsia="仿宋" w:cs="仿宋"/>
          <w:u w:val="single"/>
        </w:rPr>
        <w:t xml:space="preserve">                    </w:t>
      </w:r>
    </w:p>
    <w:p>
      <w:pPr>
        <w:adjustRightInd w:val="0"/>
        <w:snapToGrid w:val="0"/>
        <w:spacing w:before="120" w:beforeLines="50" w:line="360" w:lineRule="auto"/>
        <w:ind w:right="24" w:firstLine="480" w:firstLineChars="200"/>
        <w:rPr>
          <w:rFonts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pStyle w:val="4"/>
        <w:jc w:val="center"/>
        <w:rPr>
          <w:rFonts w:ascii="仿宋" w:hAnsi="仿宋" w:eastAsia="仿宋" w:cs="仿宋"/>
          <w:bCs w:val="0"/>
          <w:kern w:val="0"/>
          <w:sz w:val="24"/>
          <w:szCs w:val="24"/>
        </w:rPr>
      </w:pPr>
      <w:r>
        <w:rPr>
          <w:rFonts w:hint="eastAsia" w:ascii="仿宋" w:hAnsi="仿宋" w:eastAsia="仿宋" w:cs="仿宋"/>
          <w:sz w:val="24"/>
          <w:szCs w:val="24"/>
        </w:rPr>
        <w:br w:type="page"/>
      </w:r>
      <w:r>
        <w:rPr>
          <w:rFonts w:hint="eastAsia" w:ascii="仿宋" w:hAnsi="仿宋" w:eastAsia="仿宋" w:cs="仿宋"/>
          <w:kern w:val="0"/>
          <w:sz w:val="28"/>
          <w:szCs w:val="28"/>
        </w:rPr>
        <w:t>五、授权委托书(格式)</w:t>
      </w:r>
    </w:p>
    <w:p>
      <w:pPr>
        <w:autoSpaceDE w:val="0"/>
        <w:autoSpaceDN w:val="0"/>
        <w:adjustRightInd w:val="0"/>
        <w:snapToGrid w:val="0"/>
        <w:spacing w:before="120" w:beforeLines="50" w:line="500" w:lineRule="exact"/>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本人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（姓名、职务）系</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sz w:val="24"/>
          <w:szCs w:val="24"/>
        </w:rPr>
        <w:t>供应商</w:t>
      </w:r>
      <w:r>
        <w:rPr>
          <w:rFonts w:hint="eastAsia" w:ascii="仿宋" w:hAnsi="仿宋" w:eastAsia="仿宋" w:cs="仿宋"/>
          <w:kern w:val="0"/>
          <w:sz w:val="24"/>
          <w:szCs w:val="24"/>
        </w:rPr>
        <w:t>名称）的法定代表人（</w:t>
      </w:r>
      <w:r>
        <w:rPr>
          <w:rFonts w:hint="eastAsia" w:ascii="仿宋" w:hAnsi="仿宋" w:eastAsia="仿宋" w:cs="仿宋"/>
          <w:spacing w:val="-2"/>
          <w:kern w:val="0"/>
          <w:sz w:val="24"/>
          <w:szCs w:val="24"/>
        </w:rPr>
        <w:t>单</w:t>
      </w:r>
      <w:r>
        <w:rPr>
          <w:rFonts w:hint="eastAsia" w:ascii="仿宋" w:hAnsi="仿宋" w:eastAsia="仿宋" w:cs="仿宋"/>
          <w:kern w:val="0"/>
          <w:sz w:val="24"/>
          <w:szCs w:val="24"/>
        </w:rPr>
        <w:t>位</w:t>
      </w:r>
      <w:r>
        <w:rPr>
          <w:rFonts w:hint="eastAsia" w:ascii="仿宋" w:hAnsi="仿宋" w:eastAsia="仿宋" w:cs="仿宋"/>
          <w:spacing w:val="-2"/>
          <w:kern w:val="0"/>
          <w:sz w:val="24"/>
          <w:szCs w:val="24"/>
        </w:rPr>
        <w:t>负</w:t>
      </w:r>
      <w:r>
        <w:rPr>
          <w:rFonts w:hint="eastAsia" w:ascii="仿宋" w:hAnsi="仿宋" w:eastAsia="仿宋" w:cs="仿宋"/>
          <w:kern w:val="0"/>
          <w:sz w:val="24"/>
          <w:szCs w:val="24"/>
        </w:rPr>
        <w:t>责人</w:t>
      </w:r>
      <w:r>
        <w:rPr>
          <w:rFonts w:hint="eastAsia" w:ascii="仿宋" w:hAnsi="仿宋" w:eastAsia="仿宋" w:cs="仿宋"/>
          <w:spacing w:val="-2"/>
          <w:kern w:val="0"/>
          <w:sz w:val="24"/>
          <w:szCs w:val="24"/>
        </w:rPr>
        <w:t>）</w:t>
      </w:r>
      <w:r>
        <w:rPr>
          <w:rFonts w:hint="eastAsia" w:ascii="仿宋" w:hAnsi="仿宋" w:eastAsia="仿宋" w:cs="仿宋"/>
          <w:kern w:val="0"/>
          <w:sz w:val="24"/>
          <w:szCs w:val="24"/>
        </w:rPr>
        <w:t>，现授权</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（姓名、职务）为我方代理人。代理人根据授权，以我方名义：(1)签署、澄清、补正、修改、撤回、提交</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（项目名称）响应文件；(2)签署并重新提交响应文件及最后报价；(3)退出谈判（如可能）；(4)签订合同和处理有关事宜，其法律后果由我方承担。</w:t>
      </w:r>
    </w:p>
    <w:p>
      <w:pPr>
        <w:autoSpaceDE w:val="0"/>
        <w:autoSpaceDN w:val="0"/>
        <w:adjustRightInd w:val="0"/>
        <w:snapToGrid w:val="0"/>
        <w:spacing w:before="120" w:beforeLines="50" w:line="500" w:lineRule="exact"/>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委托期限：</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pPr>
        <w:adjustRightInd w:val="0"/>
        <w:snapToGrid w:val="0"/>
        <w:spacing w:before="120" w:beforeLines="50" w:line="500" w:lineRule="exact"/>
        <w:ind w:firstLine="435"/>
        <w:rPr>
          <w:rFonts w:ascii="仿宋" w:hAnsi="仿宋" w:eastAsia="仿宋" w:cs="仿宋"/>
          <w:kern w:val="0"/>
          <w:sz w:val="24"/>
          <w:szCs w:val="24"/>
        </w:rPr>
      </w:pPr>
      <w:r>
        <w:rPr>
          <w:rFonts w:hint="eastAsia" w:ascii="仿宋" w:hAnsi="仿宋" w:eastAsia="仿宋" w:cs="仿宋"/>
          <w:kern w:val="0"/>
          <w:sz w:val="24"/>
          <w:szCs w:val="24"/>
        </w:rPr>
        <w:t>代理人无转委托权。</w:t>
      </w:r>
    </w:p>
    <w:p>
      <w:pPr>
        <w:adjustRightInd w:val="0"/>
        <w:snapToGrid w:val="0"/>
        <w:spacing w:before="120" w:beforeLines="50" w:line="500" w:lineRule="exact"/>
        <w:ind w:firstLine="435"/>
        <w:rPr>
          <w:rFonts w:ascii="仿宋" w:hAnsi="仿宋" w:eastAsia="仿宋" w:cs="仿宋"/>
          <w:kern w:val="0"/>
          <w:sz w:val="24"/>
          <w:szCs w:val="24"/>
        </w:rPr>
      </w:pPr>
      <w:r>
        <w:rPr>
          <w:rFonts w:hint="eastAsia" w:ascii="仿宋" w:hAnsi="仿宋" w:eastAsia="仿宋" w:cs="仿宋"/>
          <w:sz w:val="24"/>
          <w:szCs w:val="24"/>
        </w:rPr>
        <w:t>本授权书于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日签字生效，特此声明。</w:t>
      </w:r>
    </w:p>
    <w:tbl>
      <w:tblPr>
        <w:tblStyle w:val="3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9"/>
        <w:gridCol w:w="3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7" w:hRule="atLeast"/>
        </w:trPr>
        <w:tc>
          <w:tcPr>
            <w:tcW w:w="3889" w:type="dxa"/>
            <w:vAlign w:val="center"/>
          </w:tcPr>
          <w:p>
            <w:pPr>
              <w:adjustRightInd w:val="0"/>
              <w:snapToGrid w:val="0"/>
              <w:spacing w:before="120" w:beforeLines="50" w:line="500" w:lineRule="exact"/>
              <w:jc w:val="center"/>
              <w:rPr>
                <w:rFonts w:ascii="仿宋" w:hAnsi="仿宋" w:eastAsia="仿宋" w:cs="仿宋"/>
                <w:sz w:val="24"/>
                <w:szCs w:val="24"/>
              </w:rPr>
            </w:pPr>
            <w:r>
              <w:rPr>
                <w:rFonts w:hint="eastAsia" w:ascii="仿宋" w:hAnsi="仿宋" w:eastAsia="仿宋" w:cs="仿宋"/>
                <w:sz w:val="24"/>
                <w:szCs w:val="24"/>
              </w:rPr>
              <w:t>身份证（正面）</w:t>
            </w:r>
            <w:r>
              <w:rPr>
                <w:rFonts w:hint="eastAsia" w:ascii="仿宋" w:hAnsi="仿宋" w:eastAsia="仿宋" w:cs="仿宋"/>
                <w:spacing w:val="-2"/>
                <w:kern w:val="0"/>
                <w:sz w:val="24"/>
                <w:szCs w:val="24"/>
              </w:rPr>
              <w:t>复</w:t>
            </w:r>
            <w:r>
              <w:rPr>
                <w:rFonts w:hint="eastAsia" w:ascii="仿宋" w:hAnsi="仿宋" w:eastAsia="仿宋" w:cs="仿宋"/>
                <w:kern w:val="0"/>
                <w:sz w:val="24"/>
                <w:szCs w:val="24"/>
              </w:rPr>
              <w:t>印</w:t>
            </w:r>
            <w:r>
              <w:rPr>
                <w:rFonts w:hint="eastAsia" w:ascii="仿宋" w:hAnsi="仿宋" w:eastAsia="仿宋" w:cs="仿宋"/>
                <w:spacing w:val="-2"/>
                <w:kern w:val="0"/>
                <w:sz w:val="24"/>
                <w:szCs w:val="24"/>
              </w:rPr>
              <w:t>件</w:t>
            </w:r>
          </w:p>
        </w:tc>
        <w:tc>
          <w:tcPr>
            <w:tcW w:w="3890" w:type="dxa"/>
            <w:vAlign w:val="center"/>
          </w:tcPr>
          <w:p>
            <w:pPr>
              <w:adjustRightInd w:val="0"/>
              <w:snapToGrid w:val="0"/>
              <w:spacing w:before="120" w:beforeLines="50" w:line="500" w:lineRule="exact"/>
              <w:jc w:val="center"/>
              <w:rPr>
                <w:rFonts w:ascii="仿宋" w:hAnsi="仿宋" w:eastAsia="仿宋" w:cs="仿宋"/>
                <w:sz w:val="24"/>
                <w:szCs w:val="24"/>
              </w:rPr>
            </w:pPr>
            <w:r>
              <w:rPr>
                <w:rFonts w:hint="eastAsia" w:ascii="仿宋" w:hAnsi="仿宋" w:eastAsia="仿宋" w:cs="仿宋"/>
                <w:sz w:val="24"/>
                <w:szCs w:val="24"/>
              </w:rPr>
              <w:t>身份证（反面）</w:t>
            </w:r>
            <w:r>
              <w:rPr>
                <w:rFonts w:hint="eastAsia" w:ascii="仿宋" w:hAnsi="仿宋" w:eastAsia="仿宋" w:cs="仿宋"/>
                <w:spacing w:val="-2"/>
                <w:kern w:val="0"/>
                <w:sz w:val="24"/>
                <w:szCs w:val="24"/>
              </w:rPr>
              <w:t>复</w:t>
            </w:r>
            <w:r>
              <w:rPr>
                <w:rFonts w:hint="eastAsia" w:ascii="仿宋" w:hAnsi="仿宋" w:eastAsia="仿宋" w:cs="仿宋"/>
                <w:kern w:val="0"/>
                <w:sz w:val="24"/>
                <w:szCs w:val="24"/>
              </w:rPr>
              <w:t>印</w:t>
            </w:r>
            <w:r>
              <w:rPr>
                <w:rFonts w:hint="eastAsia" w:ascii="仿宋" w:hAnsi="仿宋" w:eastAsia="仿宋" w:cs="仿宋"/>
                <w:spacing w:val="-2"/>
                <w:kern w:val="0"/>
                <w:sz w:val="24"/>
                <w:szCs w:val="24"/>
              </w:rPr>
              <w:t>件</w:t>
            </w:r>
          </w:p>
        </w:tc>
      </w:tr>
    </w:tbl>
    <w:p>
      <w:pPr>
        <w:adjustRightInd w:val="0"/>
        <w:snapToGrid w:val="0"/>
        <w:spacing w:before="120" w:beforeLines="50" w:line="500" w:lineRule="exact"/>
        <w:rPr>
          <w:rFonts w:ascii="仿宋" w:hAnsi="仿宋" w:eastAsia="仿宋" w:cs="仿宋"/>
          <w:sz w:val="24"/>
          <w:szCs w:val="24"/>
        </w:rPr>
      </w:pPr>
      <w:r>
        <w:rPr>
          <w:rFonts w:hint="eastAsia" w:ascii="仿宋" w:hAnsi="仿宋" w:eastAsia="仿宋" w:cs="仿宋"/>
          <w:sz w:val="24"/>
          <w:szCs w:val="24"/>
        </w:rPr>
        <w:t>注：供应商代表不是供应商的法定代表人（单位负责人）的提供。</w:t>
      </w:r>
    </w:p>
    <w:p>
      <w:pPr>
        <w:adjustRightInd w:val="0"/>
        <w:snapToGrid w:val="0"/>
        <w:spacing w:before="120" w:beforeLines="50" w:line="360" w:lineRule="auto"/>
        <w:ind w:firstLine="480" w:firstLineChars="200"/>
        <w:rPr>
          <w:rFonts w:ascii="仿宋" w:hAnsi="仿宋" w:eastAsia="仿宋" w:cs="仿宋"/>
          <w:sz w:val="24"/>
          <w:szCs w:val="24"/>
        </w:rPr>
      </w:pPr>
    </w:p>
    <w:p>
      <w:pPr>
        <w:pStyle w:val="21"/>
        <w:adjustRightInd w:val="0"/>
        <w:snapToGrid w:val="0"/>
        <w:spacing w:before="120" w:beforeLines="50" w:line="360" w:lineRule="auto"/>
        <w:rPr>
          <w:rFonts w:ascii="仿宋" w:hAnsi="仿宋" w:eastAsia="仿宋" w:cs="仿宋"/>
          <w:u w:val="single"/>
        </w:rPr>
      </w:pPr>
      <w:r>
        <w:rPr>
          <w:rFonts w:hint="eastAsia" w:ascii="仿宋" w:hAnsi="仿宋" w:eastAsia="仿宋" w:cs="仿宋"/>
        </w:rPr>
        <w:t>供应商名称(盖单位公章)：</w:t>
      </w:r>
      <w:r>
        <w:rPr>
          <w:rFonts w:hint="eastAsia" w:ascii="仿宋" w:hAnsi="仿宋" w:eastAsia="仿宋" w:cs="仿宋"/>
          <w:u w:val="single"/>
        </w:rPr>
        <w:t xml:space="preserve">                            </w:t>
      </w:r>
    </w:p>
    <w:p>
      <w:pPr>
        <w:adjustRightInd w:val="0"/>
        <w:snapToGrid w:val="0"/>
        <w:spacing w:before="120" w:beforeLines="50" w:line="360" w:lineRule="auto"/>
        <w:rPr>
          <w:rFonts w:ascii="仿宋" w:hAnsi="仿宋" w:eastAsia="仿宋" w:cs="仿宋"/>
          <w:sz w:val="24"/>
          <w:szCs w:val="24"/>
          <w:u w:val="single"/>
        </w:rPr>
      </w:pPr>
      <w:r>
        <w:rPr>
          <w:rFonts w:hint="eastAsia" w:ascii="仿宋" w:hAnsi="仿宋" w:eastAsia="仿宋" w:cs="仿宋"/>
          <w:spacing w:val="-2"/>
          <w:kern w:val="0"/>
          <w:sz w:val="24"/>
          <w:szCs w:val="24"/>
        </w:rPr>
        <w:t>法</w:t>
      </w:r>
      <w:r>
        <w:rPr>
          <w:rFonts w:hint="eastAsia" w:ascii="仿宋" w:hAnsi="仿宋" w:eastAsia="仿宋" w:cs="仿宋"/>
          <w:kern w:val="0"/>
          <w:sz w:val="24"/>
          <w:szCs w:val="24"/>
        </w:rPr>
        <w:t>定</w:t>
      </w:r>
      <w:r>
        <w:rPr>
          <w:rFonts w:hint="eastAsia" w:ascii="仿宋" w:hAnsi="仿宋" w:eastAsia="仿宋" w:cs="仿宋"/>
          <w:spacing w:val="-2"/>
          <w:kern w:val="0"/>
          <w:sz w:val="24"/>
          <w:szCs w:val="24"/>
        </w:rPr>
        <w:t>代</w:t>
      </w:r>
      <w:r>
        <w:rPr>
          <w:rFonts w:hint="eastAsia" w:ascii="仿宋" w:hAnsi="仿宋" w:eastAsia="仿宋" w:cs="仿宋"/>
          <w:kern w:val="0"/>
          <w:sz w:val="24"/>
          <w:szCs w:val="24"/>
        </w:rPr>
        <w:t>表</w:t>
      </w:r>
      <w:r>
        <w:rPr>
          <w:rFonts w:hint="eastAsia" w:ascii="仿宋" w:hAnsi="仿宋" w:eastAsia="仿宋" w:cs="仿宋"/>
          <w:spacing w:val="-2"/>
          <w:kern w:val="0"/>
          <w:sz w:val="24"/>
          <w:szCs w:val="24"/>
        </w:rPr>
        <w:t>人</w:t>
      </w:r>
      <w:r>
        <w:rPr>
          <w:rFonts w:hint="eastAsia" w:ascii="仿宋" w:hAnsi="仿宋" w:eastAsia="仿宋" w:cs="仿宋"/>
          <w:kern w:val="0"/>
          <w:sz w:val="24"/>
          <w:szCs w:val="24"/>
        </w:rPr>
        <w:t>（</w:t>
      </w:r>
      <w:r>
        <w:rPr>
          <w:rFonts w:hint="eastAsia" w:ascii="仿宋" w:hAnsi="仿宋" w:eastAsia="仿宋" w:cs="仿宋"/>
          <w:spacing w:val="-2"/>
          <w:kern w:val="0"/>
          <w:sz w:val="24"/>
          <w:szCs w:val="24"/>
        </w:rPr>
        <w:t>单</w:t>
      </w:r>
      <w:r>
        <w:rPr>
          <w:rFonts w:hint="eastAsia" w:ascii="仿宋" w:hAnsi="仿宋" w:eastAsia="仿宋" w:cs="仿宋"/>
          <w:kern w:val="0"/>
          <w:sz w:val="24"/>
          <w:szCs w:val="24"/>
        </w:rPr>
        <w:t>位</w:t>
      </w:r>
      <w:r>
        <w:rPr>
          <w:rFonts w:hint="eastAsia" w:ascii="仿宋" w:hAnsi="仿宋" w:eastAsia="仿宋" w:cs="仿宋"/>
          <w:spacing w:val="-2"/>
          <w:kern w:val="0"/>
          <w:sz w:val="24"/>
          <w:szCs w:val="24"/>
        </w:rPr>
        <w:t>负</w:t>
      </w:r>
      <w:r>
        <w:rPr>
          <w:rFonts w:hint="eastAsia" w:ascii="仿宋" w:hAnsi="仿宋" w:eastAsia="仿宋" w:cs="仿宋"/>
          <w:kern w:val="0"/>
          <w:sz w:val="24"/>
          <w:szCs w:val="24"/>
        </w:rPr>
        <w:t>责人</w:t>
      </w:r>
      <w:r>
        <w:rPr>
          <w:rFonts w:hint="eastAsia" w:ascii="仿宋" w:hAnsi="仿宋" w:eastAsia="仿宋" w:cs="仿宋"/>
          <w:spacing w:val="-2"/>
          <w:kern w:val="0"/>
          <w:sz w:val="24"/>
          <w:szCs w:val="24"/>
        </w:rPr>
        <w:t>）</w:t>
      </w:r>
      <w:r>
        <w:rPr>
          <w:rFonts w:hint="eastAsia" w:ascii="仿宋" w:hAnsi="仿宋" w:eastAsia="仿宋" w:cs="仿宋"/>
          <w:sz w:val="24"/>
          <w:szCs w:val="24"/>
        </w:rPr>
        <w:t>（签字或印章）：</w:t>
      </w:r>
      <w:r>
        <w:rPr>
          <w:rFonts w:hint="eastAsia" w:ascii="仿宋" w:hAnsi="仿宋" w:eastAsia="仿宋" w:cs="仿宋"/>
          <w:sz w:val="24"/>
          <w:szCs w:val="24"/>
          <w:u w:val="single"/>
        </w:rPr>
        <w:t xml:space="preserve">               </w:t>
      </w:r>
    </w:p>
    <w:p>
      <w:pPr>
        <w:adjustRightInd w:val="0"/>
        <w:snapToGrid w:val="0"/>
        <w:spacing w:before="120" w:beforeLines="50" w:line="360" w:lineRule="auto"/>
        <w:rPr>
          <w:rFonts w:ascii="仿宋" w:hAnsi="仿宋" w:eastAsia="仿宋" w:cs="仿宋"/>
          <w:sz w:val="24"/>
          <w:szCs w:val="24"/>
          <w:u w:val="single"/>
        </w:rPr>
      </w:pPr>
      <w:r>
        <w:rPr>
          <w:rFonts w:hint="eastAsia" w:ascii="仿宋" w:hAnsi="仿宋" w:eastAsia="仿宋" w:cs="仿宋"/>
          <w:sz w:val="24"/>
          <w:szCs w:val="24"/>
        </w:rPr>
        <w:t>授权的代理人（签字或印章）：</w:t>
      </w:r>
      <w:r>
        <w:rPr>
          <w:rFonts w:hint="eastAsia" w:ascii="仿宋" w:hAnsi="仿宋" w:eastAsia="仿宋" w:cs="仿宋"/>
          <w:sz w:val="24"/>
          <w:szCs w:val="24"/>
          <w:u w:val="single"/>
        </w:rPr>
        <w:t xml:space="preserve">               </w:t>
      </w:r>
    </w:p>
    <w:p>
      <w:pPr>
        <w:adjustRightInd w:val="0"/>
        <w:snapToGrid w:val="0"/>
        <w:spacing w:before="120" w:beforeLines="50" w:line="360" w:lineRule="auto"/>
        <w:rPr>
          <w:rFonts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widowControl/>
        <w:jc w:val="left"/>
        <w:rPr>
          <w:rFonts w:ascii="仿宋" w:hAnsi="仿宋" w:eastAsia="仿宋" w:cs="仿宋"/>
          <w:bCs/>
          <w:sz w:val="24"/>
          <w:szCs w:val="24"/>
        </w:rPr>
      </w:pPr>
    </w:p>
    <w:p>
      <w:pPr>
        <w:widowControl/>
        <w:jc w:val="left"/>
        <w:rPr>
          <w:rFonts w:ascii="仿宋" w:hAnsi="仿宋" w:eastAsia="仿宋" w:cs="仿宋"/>
          <w:bCs/>
          <w:sz w:val="24"/>
          <w:szCs w:val="24"/>
        </w:rPr>
      </w:pPr>
    </w:p>
    <w:p>
      <w:pPr>
        <w:pStyle w:val="4"/>
        <w:jc w:val="center"/>
        <w:rPr>
          <w:rFonts w:ascii="仿宋" w:hAnsi="仿宋" w:eastAsia="仿宋" w:cs="仿宋"/>
          <w:kern w:val="0"/>
          <w:sz w:val="28"/>
          <w:szCs w:val="28"/>
        </w:rPr>
      </w:pPr>
      <w:r>
        <w:rPr>
          <w:rFonts w:hint="eastAsia" w:ascii="仿宋" w:hAnsi="仿宋" w:eastAsia="仿宋" w:cs="仿宋"/>
          <w:kern w:val="0"/>
          <w:sz w:val="28"/>
          <w:szCs w:val="28"/>
        </w:rPr>
        <w:t>六、供应商资格声明(格式)</w:t>
      </w:r>
    </w:p>
    <w:p>
      <w:pPr>
        <w:widowControl/>
        <w:adjustRightInd w:val="0"/>
        <w:snapToGrid w:val="0"/>
        <w:spacing w:line="480" w:lineRule="exact"/>
        <w:jc w:val="left"/>
        <w:rPr>
          <w:rFonts w:ascii="仿宋" w:hAnsi="仿宋" w:eastAsia="仿宋" w:cs="仿宋"/>
          <w:kern w:val="0"/>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widowControl/>
        <w:adjustRightInd w:val="0"/>
        <w:snapToGrid w:val="0"/>
        <w:spacing w:line="480" w:lineRule="exact"/>
        <w:ind w:firstLine="480" w:firstLineChars="200"/>
        <w:jc w:val="left"/>
        <w:rPr>
          <w:rFonts w:ascii="仿宋" w:hAnsi="仿宋" w:eastAsia="仿宋" w:cs="仿宋"/>
          <w:kern w:val="0"/>
          <w:sz w:val="24"/>
          <w:szCs w:val="24"/>
        </w:rPr>
      </w:pPr>
      <w:r>
        <w:rPr>
          <w:rFonts w:hint="eastAsia" w:ascii="仿宋" w:hAnsi="仿宋" w:eastAsia="仿宋" w:cs="仿宋"/>
          <w:sz w:val="24"/>
          <w:szCs w:val="24"/>
        </w:rPr>
        <w:t>按照《中华人民共和国政府采购法》及实施条例和</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(项目名称)邀请公告的规定，我单位郑重声明如下：</w:t>
      </w:r>
    </w:p>
    <w:p>
      <w:pPr>
        <w:widowControl/>
        <w:numPr>
          <w:ilvl w:val="0"/>
          <w:numId w:val="1"/>
        </w:numPr>
        <w:adjustRightInd w:val="0"/>
        <w:snapToGrid w:val="0"/>
        <w:spacing w:line="480" w:lineRule="exact"/>
        <w:ind w:firstLine="480" w:firstLineChars="200"/>
        <w:jc w:val="left"/>
        <w:rPr>
          <w:rFonts w:ascii="仿宋" w:hAnsi="仿宋" w:eastAsia="仿宋" w:cs="仿宋"/>
          <w:kern w:val="0"/>
          <w:sz w:val="24"/>
          <w:szCs w:val="24"/>
        </w:rPr>
      </w:pPr>
      <w:r>
        <w:rPr>
          <w:rFonts w:hint="eastAsia" w:ascii="仿宋" w:hAnsi="仿宋" w:eastAsia="仿宋" w:cs="仿宋"/>
          <w:sz w:val="24"/>
          <w:szCs w:val="24"/>
        </w:rPr>
        <w:t>我单位是按照中华人民共和国法律规定登记注册的，注册地点为：</w:t>
      </w:r>
      <w:r>
        <w:rPr>
          <w:rFonts w:hint="eastAsia" w:ascii="仿宋" w:hAnsi="仿宋" w:eastAsia="仿宋" w:cs="仿宋"/>
          <w:sz w:val="24"/>
          <w:szCs w:val="24"/>
          <w:u w:val="single"/>
        </w:rPr>
        <w:t xml:space="preserve">             </w:t>
      </w:r>
      <w:r>
        <w:rPr>
          <w:rFonts w:hint="eastAsia" w:ascii="仿宋" w:hAnsi="仿宋" w:eastAsia="仿宋" w:cs="仿宋"/>
          <w:sz w:val="24"/>
          <w:szCs w:val="24"/>
        </w:rPr>
        <w:t>，全称为</w:t>
      </w:r>
      <w:r>
        <w:rPr>
          <w:rFonts w:hint="eastAsia" w:ascii="仿宋" w:hAnsi="仿宋" w:eastAsia="仿宋" w:cs="仿宋"/>
          <w:sz w:val="24"/>
          <w:szCs w:val="24"/>
          <w:u w:val="single"/>
        </w:rPr>
        <w:t xml:space="preserve">                          </w:t>
      </w:r>
      <w:r>
        <w:rPr>
          <w:rFonts w:hint="eastAsia" w:ascii="仿宋" w:hAnsi="仿宋" w:eastAsia="仿宋" w:cs="仿宋"/>
          <w:sz w:val="24"/>
          <w:szCs w:val="24"/>
        </w:rPr>
        <w:t>，统一社会信用代码为</w:t>
      </w:r>
      <w:r>
        <w:rPr>
          <w:rFonts w:hint="eastAsia" w:ascii="仿宋" w:hAnsi="仿宋" w:eastAsia="仿宋" w:cs="仿宋"/>
          <w:sz w:val="24"/>
          <w:szCs w:val="24"/>
          <w:u w:val="single"/>
        </w:rPr>
        <w:t xml:space="preserve">              </w:t>
      </w:r>
      <w:r>
        <w:rPr>
          <w:rFonts w:hint="eastAsia" w:ascii="仿宋" w:hAnsi="仿宋" w:eastAsia="仿宋" w:cs="仿宋"/>
          <w:sz w:val="24"/>
          <w:szCs w:val="24"/>
        </w:rPr>
        <w:t>，法定代表人</w:t>
      </w:r>
      <w:r>
        <w:rPr>
          <w:rFonts w:hint="eastAsia" w:ascii="仿宋" w:hAnsi="仿宋" w:eastAsia="仿宋" w:cs="仿宋"/>
          <w:kern w:val="0"/>
          <w:sz w:val="24"/>
          <w:szCs w:val="24"/>
        </w:rPr>
        <w:t>（</w:t>
      </w:r>
      <w:r>
        <w:rPr>
          <w:rFonts w:hint="eastAsia" w:ascii="仿宋" w:hAnsi="仿宋" w:eastAsia="仿宋" w:cs="仿宋"/>
          <w:spacing w:val="-2"/>
          <w:kern w:val="0"/>
          <w:sz w:val="24"/>
          <w:szCs w:val="24"/>
        </w:rPr>
        <w:t>单</w:t>
      </w:r>
      <w:r>
        <w:rPr>
          <w:rFonts w:hint="eastAsia" w:ascii="仿宋" w:hAnsi="仿宋" w:eastAsia="仿宋" w:cs="仿宋"/>
          <w:kern w:val="0"/>
          <w:sz w:val="24"/>
          <w:szCs w:val="24"/>
        </w:rPr>
        <w:t>位</w:t>
      </w:r>
      <w:r>
        <w:rPr>
          <w:rFonts w:hint="eastAsia" w:ascii="仿宋" w:hAnsi="仿宋" w:eastAsia="仿宋" w:cs="仿宋"/>
          <w:spacing w:val="-2"/>
          <w:kern w:val="0"/>
          <w:sz w:val="24"/>
          <w:szCs w:val="24"/>
        </w:rPr>
        <w:t>负</w:t>
      </w:r>
      <w:r>
        <w:rPr>
          <w:rFonts w:hint="eastAsia" w:ascii="仿宋" w:hAnsi="仿宋" w:eastAsia="仿宋" w:cs="仿宋"/>
          <w:kern w:val="0"/>
          <w:sz w:val="24"/>
          <w:szCs w:val="24"/>
        </w:rPr>
        <w:t>责人</w:t>
      </w:r>
      <w:r>
        <w:rPr>
          <w:rFonts w:hint="eastAsia" w:ascii="仿宋" w:hAnsi="仿宋" w:eastAsia="仿宋" w:cs="仿宋"/>
          <w:spacing w:val="-2"/>
          <w:kern w:val="0"/>
          <w:sz w:val="24"/>
          <w:szCs w:val="24"/>
        </w:rPr>
        <w:t>）</w:t>
      </w:r>
      <w:r>
        <w:rPr>
          <w:rFonts w:hint="eastAsia" w:ascii="仿宋" w:hAnsi="仿宋" w:eastAsia="仿宋" w:cs="仿宋"/>
          <w:sz w:val="24"/>
          <w:szCs w:val="24"/>
        </w:rPr>
        <w:t>为</w:t>
      </w:r>
      <w:r>
        <w:rPr>
          <w:rFonts w:hint="eastAsia" w:ascii="仿宋" w:hAnsi="仿宋" w:eastAsia="仿宋" w:cs="仿宋"/>
          <w:sz w:val="24"/>
          <w:szCs w:val="24"/>
          <w:u w:val="single"/>
        </w:rPr>
        <w:t xml:space="preserve">         </w:t>
      </w:r>
      <w:r>
        <w:rPr>
          <w:rFonts w:hint="eastAsia" w:ascii="仿宋" w:hAnsi="仿宋" w:eastAsia="仿宋" w:cs="仿宋"/>
          <w:sz w:val="24"/>
          <w:szCs w:val="24"/>
        </w:rPr>
        <w:t>，具有独立承担民事责任的能力。</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二、我单位具有良好的商业信誉和健全的财务会计制度。</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kern w:val="0"/>
          <w:sz w:val="24"/>
          <w:szCs w:val="24"/>
        </w:rPr>
        <w:t>三、我</w:t>
      </w:r>
      <w:r>
        <w:rPr>
          <w:rFonts w:hint="eastAsia" w:ascii="仿宋" w:hAnsi="仿宋" w:eastAsia="仿宋" w:cs="仿宋"/>
          <w:sz w:val="24"/>
          <w:szCs w:val="24"/>
        </w:rPr>
        <w:t>单位</w:t>
      </w:r>
      <w:r>
        <w:rPr>
          <w:rFonts w:hint="eastAsia" w:ascii="仿宋" w:hAnsi="仿宋" w:eastAsia="仿宋" w:cs="仿宋"/>
          <w:kern w:val="0"/>
          <w:sz w:val="24"/>
          <w:szCs w:val="24"/>
        </w:rPr>
        <w:t>依法进行纳税和社会保险申报并实际履行了义务。</w:t>
      </w:r>
    </w:p>
    <w:p>
      <w:pPr>
        <w:widowControl/>
        <w:adjustRightInd w:val="0"/>
        <w:snapToGrid w:val="0"/>
        <w:spacing w:line="480" w:lineRule="exact"/>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四、</w:t>
      </w:r>
      <w:r>
        <w:rPr>
          <w:rFonts w:hint="eastAsia" w:ascii="仿宋" w:hAnsi="仿宋" w:eastAsia="仿宋" w:cs="仿宋"/>
          <w:sz w:val="24"/>
          <w:szCs w:val="24"/>
        </w:rPr>
        <w:t>我单位具有履行本项目采购合同所必需的设备和专业技术能力，并具有履行合同的良好记录。</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五、我单位在参加本次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pPr>
        <w:widowControl/>
        <w:adjustRightInd w:val="0"/>
        <w:snapToGrid w:val="0"/>
        <w:spacing w:line="480" w:lineRule="exact"/>
        <w:ind w:firstLine="480" w:firstLineChars="200"/>
        <w:jc w:val="left"/>
        <w:rPr>
          <w:rFonts w:ascii="仿宋" w:hAnsi="仿宋" w:eastAsia="仿宋" w:cs="仿宋"/>
          <w:kern w:val="0"/>
          <w:sz w:val="24"/>
          <w:szCs w:val="24"/>
        </w:rPr>
      </w:pPr>
      <w:r>
        <w:rPr>
          <w:rFonts w:hint="eastAsia" w:ascii="仿宋" w:hAnsi="仿宋" w:eastAsia="仿宋" w:cs="仿宋"/>
          <w:sz w:val="24"/>
          <w:szCs w:val="24"/>
        </w:rPr>
        <w:t>供应商在参加政府采购活动前3年内因违法经营被禁止在一定期限内参加政府采购活动，期限届满的，可以参加政府采购活动。</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六、我单位具备法律、行政法规规定的其他条件。</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七、与我单位存在“单位负责人为同一人或者存在直接控股、管理关系”的其他单位信息如下（如无，填写“无”）：</w:t>
      </w:r>
    </w:p>
    <w:p>
      <w:pPr>
        <w:adjustRightInd w:val="0"/>
        <w:snapToGrid w:val="0"/>
        <w:spacing w:line="480" w:lineRule="exact"/>
        <w:ind w:firstLine="480" w:firstLineChars="200"/>
        <w:rPr>
          <w:rFonts w:ascii="仿宋" w:hAnsi="仿宋" w:eastAsia="仿宋" w:cs="仿宋"/>
          <w:sz w:val="24"/>
          <w:szCs w:val="24"/>
        </w:rPr>
      </w:pPr>
      <w:r>
        <w:rPr>
          <w:rFonts w:hint="eastAsia" w:ascii="仿宋" w:hAnsi="仿宋" w:eastAsia="仿宋" w:cs="仿宋"/>
          <w:sz w:val="24"/>
          <w:szCs w:val="24"/>
        </w:rPr>
        <w:t>1.与我单位的法定代表人（单位负责人）为同一人的其他单位如下：</w:t>
      </w:r>
      <w:r>
        <w:rPr>
          <w:rFonts w:hint="eastAsia" w:ascii="仿宋" w:hAnsi="仿宋" w:eastAsia="仿宋" w:cs="仿宋"/>
          <w:sz w:val="24"/>
          <w:szCs w:val="24"/>
          <w:u w:val="single"/>
        </w:rPr>
        <w:t xml:space="preserve">               </w:t>
      </w:r>
    </w:p>
    <w:p>
      <w:pPr>
        <w:adjustRightInd w:val="0"/>
        <w:snapToGrid w:val="0"/>
        <w:spacing w:line="480" w:lineRule="exact"/>
        <w:ind w:firstLine="480" w:firstLineChars="200"/>
        <w:rPr>
          <w:rFonts w:ascii="仿宋" w:hAnsi="仿宋" w:eastAsia="仿宋" w:cs="仿宋"/>
          <w:sz w:val="24"/>
          <w:szCs w:val="24"/>
        </w:rPr>
      </w:pPr>
      <w:r>
        <w:rPr>
          <w:rFonts w:hint="eastAsia" w:ascii="仿宋" w:hAnsi="仿宋" w:eastAsia="仿宋" w:cs="仿宋"/>
          <w:sz w:val="24"/>
          <w:szCs w:val="24"/>
        </w:rPr>
        <w:t>2.我单位直接控股的其他单位如下：</w:t>
      </w:r>
      <w:r>
        <w:rPr>
          <w:rFonts w:hint="eastAsia" w:ascii="仿宋" w:hAnsi="仿宋" w:eastAsia="仿宋" w:cs="仿宋"/>
          <w:sz w:val="24"/>
          <w:szCs w:val="24"/>
          <w:u w:val="single"/>
        </w:rPr>
        <w:t xml:space="preserve">               </w:t>
      </w:r>
    </w:p>
    <w:p>
      <w:pPr>
        <w:adjustRightInd w:val="0"/>
        <w:snapToGrid w:val="0"/>
        <w:spacing w:line="480" w:lineRule="exact"/>
        <w:ind w:firstLine="480" w:firstLineChars="200"/>
        <w:rPr>
          <w:rFonts w:ascii="仿宋" w:hAnsi="仿宋" w:eastAsia="仿宋" w:cs="仿宋"/>
          <w:sz w:val="24"/>
          <w:szCs w:val="24"/>
        </w:rPr>
      </w:pPr>
      <w:r>
        <w:rPr>
          <w:rFonts w:hint="eastAsia" w:ascii="仿宋" w:hAnsi="仿宋" w:eastAsia="仿宋" w:cs="仿宋"/>
          <w:sz w:val="24"/>
          <w:szCs w:val="24"/>
        </w:rPr>
        <w:t>3.与我单位存在管理关系的其他单位如下：</w:t>
      </w:r>
      <w:r>
        <w:rPr>
          <w:rFonts w:hint="eastAsia" w:ascii="仿宋" w:hAnsi="仿宋" w:eastAsia="仿宋" w:cs="仿宋"/>
          <w:sz w:val="24"/>
          <w:szCs w:val="24"/>
          <w:u w:val="single"/>
        </w:rPr>
        <w:t xml:space="preserve">               </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kern w:val="0"/>
          <w:sz w:val="24"/>
          <w:szCs w:val="24"/>
        </w:rPr>
        <w:t>八、</w:t>
      </w:r>
      <w:r>
        <w:rPr>
          <w:rFonts w:hint="eastAsia" w:ascii="仿宋" w:hAnsi="仿宋" w:eastAsia="仿宋" w:cs="仿宋"/>
          <w:sz w:val="24"/>
          <w:szCs w:val="24"/>
        </w:rPr>
        <w:t>我单位不属于为本项目提供整体设计、规范编制或者项目管理、监理、检测等服务的供应商。</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九、我单位无以下不良信用记录情形：</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1.在“信用中国”网站被列入失信被执行人和重大税收违法案件当事人名单；</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2.在“中国政府采购网”网站被列入政府采购严重违法失信行为记录名单；</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3.不符合《政府采购法》第二十二条规定的条件。</w:t>
      </w:r>
    </w:p>
    <w:p>
      <w:pPr>
        <w:widowControl/>
        <w:adjustRightInd w:val="0"/>
        <w:snapToGrid w:val="0"/>
        <w:spacing w:line="48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我单位保证上述声明的事项都是真实的，如有虚假，我单位愿意承担相应的法律责任，并承担因此所造成的一切损失。</w:t>
      </w:r>
    </w:p>
    <w:p>
      <w:pPr>
        <w:widowControl/>
        <w:adjustRightInd w:val="0"/>
        <w:snapToGrid w:val="0"/>
        <w:spacing w:line="480" w:lineRule="exact"/>
        <w:jc w:val="left"/>
        <w:rPr>
          <w:rFonts w:ascii="仿宋" w:hAnsi="仿宋" w:eastAsia="仿宋" w:cs="仿宋"/>
          <w:sz w:val="24"/>
          <w:szCs w:val="24"/>
        </w:rPr>
      </w:pPr>
      <w:r>
        <w:rPr>
          <w:rFonts w:hint="eastAsia" w:ascii="仿宋" w:hAnsi="仿宋" w:eastAsia="仿宋" w:cs="仿宋"/>
          <w:sz w:val="24"/>
          <w:szCs w:val="24"/>
        </w:rPr>
        <w:t>注：第二条“良好的商业信誉”是指供应商经营状况良好，无本承诺函第九条情形。</w:t>
      </w:r>
    </w:p>
    <w:p>
      <w:pPr>
        <w:widowControl/>
        <w:adjustRightInd w:val="0"/>
        <w:snapToGrid w:val="0"/>
        <w:spacing w:line="480" w:lineRule="exact"/>
        <w:jc w:val="left"/>
        <w:rPr>
          <w:rFonts w:ascii="仿宋" w:hAnsi="仿宋" w:eastAsia="仿宋" w:cs="仿宋"/>
          <w:sz w:val="24"/>
          <w:szCs w:val="24"/>
        </w:rPr>
      </w:pPr>
    </w:p>
    <w:p>
      <w:pPr>
        <w:widowControl/>
        <w:adjustRightInd w:val="0"/>
        <w:snapToGrid w:val="0"/>
        <w:spacing w:line="480" w:lineRule="exact"/>
        <w:jc w:val="left"/>
        <w:rPr>
          <w:rFonts w:ascii="仿宋" w:hAnsi="仿宋" w:eastAsia="仿宋" w:cs="仿宋"/>
          <w:sz w:val="24"/>
          <w:szCs w:val="24"/>
        </w:rPr>
      </w:pPr>
    </w:p>
    <w:p>
      <w:pPr>
        <w:pStyle w:val="37"/>
        <w:ind w:firstLine="480"/>
        <w:rPr>
          <w:rFonts w:ascii="仿宋" w:hAnsi="仿宋" w:eastAsia="仿宋" w:cs="仿宋"/>
          <w:sz w:val="24"/>
          <w:szCs w:val="24"/>
        </w:rPr>
      </w:pPr>
    </w:p>
    <w:p>
      <w:pPr>
        <w:widowControl/>
        <w:adjustRightInd w:val="0"/>
        <w:snapToGrid w:val="0"/>
        <w:spacing w:line="480" w:lineRule="exact"/>
        <w:jc w:val="left"/>
        <w:rPr>
          <w:rFonts w:ascii="仿宋" w:hAnsi="仿宋" w:eastAsia="仿宋" w:cs="仿宋"/>
          <w:kern w:val="0"/>
          <w:sz w:val="24"/>
          <w:szCs w:val="24"/>
          <w:u w:val="single"/>
        </w:rPr>
      </w:pPr>
      <w:r>
        <w:rPr>
          <w:rFonts w:hint="eastAsia" w:ascii="仿宋" w:hAnsi="仿宋" w:eastAsia="仿宋" w:cs="仿宋"/>
          <w:sz w:val="24"/>
          <w:szCs w:val="24"/>
        </w:rPr>
        <w:t>供应商名称（盖单位公章）：</w:t>
      </w:r>
      <w:r>
        <w:rPr>
          <w:rFonts w:hint="eastAsia" w:ascii="仿宋" w:hAnsi="仿宋" w:eastAsia="仿宋" w:cs="仿宋"/>
          <w:sz w:val="24"/>
          <w:szCs w:val="24"/>
          <w:u w:val="single"/>
        </w:rPr>
        <w:t xml:space="preserve">                   </w:t>
      </w:r>
    </w:p>
    <w:p>
      <w:pPr>
        <w:widowControl/>
        <w:adjustRightInd w:val="0"/>
        <w:snapToGrid w:val="0"/>
        <w:spacing w:line="480" w:lineRule="exact"/>
        <w:jc w:val="left"/>
        <w:rPr>
          <w:rFonts w:ascii="仿宋" w:hAnsi="仿宋" w:eastAsia="仿宋" w:cs="仿宋"/>
          <w:spacing w:val="-2"/>
          <w:kern w:val="0"/>
          <w:sz w:val="24"/>
          <w:szCs w:val="24"/>
        </w:rPr>
      </w:pPr>
    </w:p>
    <w:p>
      <w:pPr>
        <w:widowControl/>
        <w:adjustRightInd w:val="0"/>
        <w:snapToGrid w:val="0"/>
        <w:spacing w:line="480" w:lineRule="exact"/>
        <w:jc w:val="left"/>
        <w:rPr>
          <w:rFonts w:ascii="仿宋" w:hAnsi="仿宋" w:eastAsia="仿宋" w:cs="仿宋"/>
          <w:b/>
          <w:bCs/>
          <w:kern w:val="0"/>
          <w:sz w:val="24"/>
          <w:szCs w:val="24"/>
        </w:rPr>
      </w:pPr>
      <w:r>
        <w:rPr>
          <w:rFonts w:hint="eastAsia" w:ascii="仿宋" w:hAnsi="仿宋" w:eastAsia="仿宋" w:cs="仿宋"/>
          <w:spacing w:val="-2"/>
          <w:kern w:val="0"/>
          <w:sz w:val="24"/>
          <w:szCs w:val="24"/>
        </w:rPr>
        <w:t>法</w:t>
      </w:r>
      <w:r>
        <w:rPr>
          <w:rFonts w:hint="eastAsia" w:ascii="仿宋" w:hAnsi="仿宋" w:eastAsia="仿宋" w:cs="仿宋"/>
          <w:kern w:val="0"/>
          <w:sz w:val="24"/>
          <w:szCs w:val="24"/>
        </w:rPr>
        <w:t>定</w:t>
      </w:r>
      <w:r>
        <w:rPr>
          <w:rFonts w:hint="eastAsia" w:ascii="仿宋" w:hAnsi="仿宋" w:eastAsia="仿宋" w:cs="仿宋"/>
          <w:spacing w:val="-2"/>
          <w:kern w:val="0"/>
          <w:sz w:val="24"/>
          <w:szCs w:val="24"/>
        </w:rPr>
        <w:t>代</w:t>
      </w:r>
      <w:r>
        <w:rPr>
          <w:rFonts w:hint="eastAsia" w:ascii="仿宋" w:hAnsi="仿宋" w:eastAsia="仿宋" w:cs="仿宋"/>
          <w:kern w:val="0"/>
          <w:sz w:val="24"/>
          <w:szCs w:val="24"/>
        </w:rPr>
        <w:t>表</w:t>
      </w:r>
      <w:r>
        <w:rPr>
          <w:rFonts w:hint="eastAsia" w:ascii="仿宋" w:hAnsi="仿宋" w:eastAsia="仿宋" w:cs="仿宋"/>
          <w:spacing w:val="-2"/>
          <w:kern w:val="0"/>
          <w:sz w:val="24"/>
          <w:szCs w:val="24"/>
        </w:rPr>
        <w:t>人</w:t>
      </w:r>
      <w:r>
        <w:rPr>
          <w:rFonts w:hint="eastAsia" w:ascii="仿宋" w:hAnsi="仿宋" w:eastAsia="仿宋" w:cs="仿宋"/>
          <w:kern w:val="0"/>
          <w:sz w:val="24"/>
          <w:szCs w:val="24"/>
        </w:rPr>
        <w:t>（</w:t>
      </w:r>
      <w:r>
        <w:rPr>
          <w:rFonts w:hint="eastAsia" w:ascii="仿宋" w:hAnsi="仿宋" w:eastAsia="仿宋" w:cs="仿宋"/>
          <w:spacing w:val="-2"/>
          <w:kern w:val="0"/>
          <w:sz w:val="24"/>
          <w:szCs w:val="24"/>
        </w:rPr>
        <w:t>单</w:t>
      </w:r>
      <w:r>
        <w:rPr>
          <w:rFonts w:hint="eastAsia" w:ascii="仿宋" w:hAnsi="仿宋" w:eastAsia="仿宋" w:cs="仿宋"/>
          <w:kern w:val="0"/>
          <w:sz w:val="24"/>
          <w:szCs w:val="24"/>
        </w:rPr>
        <w:t>位</w:t>
      </w:r>
      <w:r>
        <w:rPr>
          <w:rFonts w:hint="eastAsia" w:ascii="仿宋" w:hAnsi="仿宋" w:eastAsia="仿宋" w:cs="仿宋"/>
          <w:spacing w:val="-2"/>
          <w:kern w:val="0"/>
          <w:sz w:val="24"/>
          <w:szCs w:val="24"/>
        </w:rPr>
        <w:t>负</w:t>
      </w:r>
      <w:r>
        <w:rPr>
          <w:rFonts w:hint="eastAsia" w:ascii="仿宋" w:hAnsi="仿宋" w:eastAsia="仿宋" w:cs="仿宋"/>
          <w:kern w:val="0"/>
          <w:sz w:val="24"/>
          <w:szCs w:val="24"/>
        </w:rPr>
        <w:t>责人</w:t>
      </w:r>
      <w:r>
        <w:rPr>
          <w:rFonts w:hint="eastAsia" w:ascii="仿宋" w:hAnsi="仿宋" w:eastAsia="仿宋" w:cs="仿宋"/>
          <w:spacing w:val="-2"/>
          <w:kern w:val="0"/>
          <w:sz w:val="24"/>
          <w:szCs w:val="24"/>
        </w:rPr>
        <w:t>）</w:t>
      </w:r>
      <w:r>
        <w:rPr>
          <w:rFonts w:hint="eastAsia" w:ascii="仿宋" w:hAnsi="仿宋" w:eastAsia="仿宋" w:cs="仿宋"/>
          <w:sz w:val="24"/>
          <w:szCs w:val="24"/>
        </w:rPr>
        <w:t>或委托代理人（签字或印章）：</w:t>
      </w:r>
      <w:r>
        <w:rPr>
          <w:rFonts w:hint="eastAsia" w:ascii="仿宋" w:hAnsi="仿宋" w:eastAsia="仿宋" w:cs="仿宋"/>
          <w:sz w:val="24"/>
          <w:szCs w:val="24"/>
          <w:u w:val="single"/>
        </w:rPr>
        <w:t xml:space="preserve">       </w:t>
      </w:r>
    </w:p>
    <w:p>
      <w:pPr>
        <w:widowControl/>
        <w:adjustRightInd w:val="0"/>
        <w:snapToGrid w:val="0"/>
        <w:spacing w:line="480" w:lineRule="exact"/>
        <w:jc w:val="left"/>
        <w:rPr>
          <w:rFonts w:ascii="仿宋" w:hAnsi="仿宋" w:eastAsia="仿宋" w:cs="仿宋"/>
          <w:sz w:val="24"/>
          <w:szCs w:val="24"/>
        </w:rPr>
      </w:pPr>
    </w:p>
    <w:p>
      <w:pPr>
        <w:widowControl/>
        <w:adjustRightInd w:val="0"/>
        <w:snapToGrid w:val="0"/>
        <w:spacing w:line="480" w:lineRule="exact"/>
        <w:ind w:firstLine="3120" w:firstLineChars="1300"/>
        <w:jc w:val="left"/>
        <w:rPr>
          <w:rFonts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widowControl/>
        <w:adjustRightInd w:val="0"/>
        <w:snapToGrid w:val="0"/>
        <w:spacing w:line="360" w:lineRule="auto"/>
        <w:jc w:val="left"/>
        <w:rPr>
          <w:rFonts w:ascii="仿宋" w:hAnsi="仿宋" w:eastAsia="仿宋" w:cs="仿宋"/>
          <w:sz w:val="24"/>
          <w:szCs w:val="24"/>
        </w:rPr>
      </w:pPr>
    </w:p>
    <w:p>
      <w:pPr>
        <w:widowControl/>
        <w:adjustRightInd w:val="0"/>
        <w:snapToGrid w:val="0"/>
        <w:spacing w:line="360" w:lineRule="auto"/>
        <w:jc w:val="left"/>
        <w:rPr>
          <w:rFonts w:ascii="仿宋" w:hAnsi="仿宋" w:eastAsia="仿宋" w:cs="仿宋"/>
          <w:sz w:val="24"/>
          <w:szCs w:val="24"/>
        </w:rPr>
      </w:pPr>
    </w:p>
    <w:p>
      <w:pPr>
        <w:widowControl/>
        <w:adjustRightInd w:val="0"/>
        <w:snapToGrid w:val="0"/>
        <w:spacing w:line="360" w:lineRule="auto"/>
        <w:jc w:val="left"/>
        <w:rPr>
          <w:rFonts w:ascii="仿宋" w:hAnsi="仿宋" w:eastAsia="仿宋" w:cs="仿宋"/>
          <w:sz w:val="24"/>
          <w:szCs w:val="24"/>
        </w:rPr>
      </w:pPr>
    </w:p>
    <w:p>
      <w:pPr>
        <w:widowControl/>
        <w:adjustRightInd w:val="0"/>
        <w:snapToGrid w:val="0"/>
        <w:spacing w:line="360" w:lineRule="auto"/>
        <w:jc w:val="left"/>
        <w:rPr>
          <w:rFonts w:ascii="仿宋" w:hAnsi="仿宋" w:eastAsia="仿宋" w:cs="仿宋"/>
          <w:sz w:val="24"/>
          <w:szCs w:val="24"/>
        </w:rPr>
      </w:pPr>
    </w:p>
    <w:p>
      <w:pPr>
        <w:widowControl/>
        <w:adjustRightInd w:val="0"/>
        <w:snapToGrid w:val="0"/>
        <w:spacing w:line="360" w:lineRule="auto"/>
        <w:jc w:val="left"/>
        <w:rPr>
          <w:rFonts w:ascii="仿宋" w:hAnsi="仿宋" w:eastAsia="仿宋" w:cs="仿宋"/>
          <w:sz w:val="24"/>
          <w:szCs w:val="24"/>
        </w:rPr>
      </w:pPr>
      <w:r>
        <w:rPr>
          <w:rFonts w:hint="eastAsia" w:ascii="仿宋" w:hAnsi="仿宋" w:eastAsia="仿宋" w:cs="仿宋"/>
          <w:sz w:val="24"/>
          <w:szCs w:val="24"/>
        </w:rPr>
        <w:t>、</w:t>
      </w:r>
    </w:p>
    <w:p>
      <w:pPr>
        <w:pStyle w:val="37"/>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widowControl/>
        <w:adjustRightInd w:val="0"/>
        <w:snapToGrid w:val="0"/>
        <w:spacing w:line="360" w:lineRule="auto"/>
        <w:jc w:val="left"/>
        <w:rPr>
          <w:rFonts w:ascii="仿宋" w:hAnsi="仿宋" w:eastAsia="仿宋" w:cs="仿宋"/>
          <w:sz w:val="24"/>
          <w:szCs w:val="24"/>
        </w:rPr>
      </w:pPr>
    </w:p>
    <w:p>
      <w:pPr>
        <w:widowControl/>
        <w:adjustRightInd w:val="0"/>
        <w:snapToGrid w:val="0"/>
        <w:spacing w:line="360" w:lineRule="auto"/>
        <w:jc w:val="left"/>
        <w:rPr>
          <w:rFonts w:ascii="仿宋" w:hAnsi="仿宋" w:eastAsia="仿宋" w:cs="仿宋"/>
          <w:sz w:val="24"/>
          <w:szCs w:val="24"/>
        </w:rPr>
      </w:pPr>
    </w:p>
    <w:p>
      <w:pPr>
        <w:pStyle w:val="37"/>
        <w:ind w:firstLine="480"/>
        <w:rPr>
          <w:rFonts w:ascii="仿宋" w:hAnsi="仿宋" w:eastAsia="仿宋" w:cs="仿宋"/>
          <w:sz w:val="24"/>
          <w:szCs w:val="24"/>
        </w:rPr>
      </w:pPr>
    </w:p>
    <w:p>
      <w:pPr>
        <w:pStyle w:val="4"/>
        <w:jc w:val="center"/>
        <w:rPr>
          <w:rFonts w:ascii="仿宋" w:hAnsi="仿宋" w:eastAsia="仿宋" w:cs="仿宋"/>
          <w:kern w:val="0"/>
          <w:sz w:val="28"/>
          <w:szCs w:val="28"/>
        </w:rPr>
      </w:pPr>
      <w:r>
        <w:rPr>
          <w:rFonts w:hint="eastAsia" w:ascii="仿宋" w:hAnsi="仿宋" w:eastAsia="仿宋" w:cs="仿宋"/>
          <w:kern w:val="0"/>
          <w:sz w:val="28"/>
          <w:szCs w:val="28"/>
        </w:rPr>
        <w:t>七、参加本次采购活动前三年内在经营活动中没有重大违法记录的书面声明（格式）</w:t>
      </w:r>
    </w:p>
    <w:p>
      <w:pPr>
        <w:adjustRightInd w:val="0"/>
        <w:snapToGrid w:val="0"/>
        <w:spacing w:line="500" w:lineRule="exact"/>
        <w:rPr>
          <w:rFonts w:ascii="仿宋" w:hAnsi="仿宋" w:eastAsia="仿宋" w:cs="仿宋"/>
          <w:sz w:val="24"/>
          <w:szCs w:val="24"/>
        </w:rPr>
      </w:pPr>
    </w:p>
    <w:p>
      <w:pPr>
        <w:adjustRightInd w:val="0"/>
        <w:snapToGrid w:val="0"/>
        <w:spacing w:line="580" w:lineRule="exact"/>
        <w:rPr>
          <w:rFonts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widowControl/>
        <w:adjustRightInd w:val="0"/>
        <w:snapToGrid w:val="0"/>
        <w:spacing w:line="580" w:lineRule="exact"/>
        <w:ind w:firstLine="480" w:firstLineChars="200"/>
        <w:rPr>
          <w:rFonts w:ascii="仿宋" w:hAnsi="仿宋" w:eastAsia="仿宋" w:cs="仿宋"/>
          <w:sz w:val="24"/>
          <w:szCs w:val="24"/>
        </w:rPr>
      </w:pPr>
      <w:r>
        <w:rPr>
          <w:rFonts w:hint="eastAsia" w:ascii="仿宋" w:hAnsi="仿宋" w:eastAsia="仿宋" w:cs="仿宋"/>
          <w:bCs/>
          <w:sz w:val="24"/>
          <w:szCs w:val="24"/>
        </w:rPr>
        <w:t>我单位在</w:t>
      </w:r>
      <w:r>
        <w:rPr>
          <w:rFonts w:hint="eastAsia" w:ascii="仿宋" w:hAnsi="仿宋" w:eastAsia="仿宋" w:cs="仿宋"/>
          <w:sz w:val="24"/>
          <w:szCs w:val="24"/>
        </w:rPr>
        <w:t>参加本次采购活动前三年内在经营活动中没有政府采购法第二十二条第一款第（五）项所称重大违法记录，包括：</w:t>
      </w:r>
    </w:p>
    <w:p>
      <w:pPr>
        <w:widowControl/>
        <w:adjustRightInd w:val="0"/>
        <w:snapToGrid w:val="0"/>
        <w:spacing w:line="580" w:lineRule="exact"/>
        <w:ind w:firstLine="480" w:firstLineChars="200"/>
        <w:rPr>
          <w:rFonts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bCs/>
          <w:sz w:val="24"/>
          <w:szCs w:val="24"/>
        </w:rPr>
        <w:t>我单位</w:t>
      </w:r>
      <w:r>
        <w:rPr>
          <w:rFonts w:hint="eastAsia" w:ascii="仿宋" w:hAnsi="仿宋" w:eastAsia="仿宋" w:cs="仿宋"/>
          <w:sz w:val="24"/>
          <w:szCs w:val="24"/>
        </w:rPr>
        <w:t>或者其法定代表人、董事、监事、高级管理人员因经营活动中的违法行为受到行政处罚，但警告和罚款额在3万元以下的行政处罚除外；</w:t>
      </w:r>
    </w:p>
    <w:p>
      <w:pPr>
        <w:widowControl/>
        <w:adjustRightInd w:val="0"/>
        <w:snapToGrid w:val="0"/>
        <w:spacing w:line="580" w:lineRule="exact"/>
        <w:ind w:firstLine="480" w:firstLineChars="200"/>
        <w:rPr>
          <w:rFonts w:ascii="仿宋" w:hAnsi="仿宋" w:eastAsia="仿宋" w:cs="仿宋"/>
          <w:sz w:val="24"/>
          <w:szCs w:val="24"/>
        </w:rPr>
      </w:pPr>
      <w:r>
        <w:rPr>
          <w:rFonts w:hint="eastAsia" w:ascii="仿宋" w:hAnsi="仿宋" w:eastAsia="仿宋" w:cs="仿宋"/>
          <w:sz w:val="24"/>
          <w:szCs w:val="24"/>
        </w:rPr>
        <w:t>二、</w:t>
      </w:r>
      <w:r>
        <w:rPr>
          <w:rFonts w:hint="eastAsia" w:ascii="仿宋" w:hAnsi="仿宋" w:eastAsia="仿宋" w:cs="仿宋"/>
          <w:bCs/>
          <w:sz w:val="24"/>
          <w:szCs w:val="24"/>
        </w:rPr>
        <w:t>我单位</w:t>
      </w:r>
      <w:r>
        <w:rPr>
          <w:rFonts w:hint="eastAsia" w:ascii="仿宋" w:hAnsi="仿宋" w:eastAsia="仿宋" w:cs="仿宋"/>
          <w:sz w:val="24"/>
          <w:szCs w:val="24"/>
        </w:rPr>
        <w:t>或者其法定代表人、董事、监事、高级管理人员因经营活动中的违法行为受到刑事处罚。</w:t>
      </w:r>
    </w:p>
    <w:p>
      <w:pPr>
        <w:widowControl/>
        <w:adjustRightInd w:val="0"/>
        <w:snapToGrid w:val="0"/>
        <w:spacing w:line="580" w:lineRule="exact"/>
        <w:ind w:firstLine="480" w:firstLineChars="200"/>
        <w:rPr>
          <w:rFonts w:ascii="仿宋" w:hAnsi="仿宋" w:eastAsia="仿宋" w:cs="仿宋"/>
          <w:sz w:val="24"/>
          <w:szCs w:val="24"/>
        </w:rPr>
      </w:pPr>
      <w:r>
        <w:rPr>
          <w:rFonts w:hint="eastAsia" w:ascii="仿宋" w:hAnsi="仿宋" w:eastAsia="仿宋" w:cs="仿宋"/>
          <w:sz w:val="24"/>
          <w:szCs w:val="24"/>
        </w:rPr>
        <w:t>特此声明！</w:t>
      </w:r>
    </w:p>
    <w:p>
      <w:pPr>
        <w:widowControl/>
        <w:adjustRightInd w:val="0"/>
        <w:snapToGrid w:val="0"/>
        <w:spacing w:line="580" w:lineRule="exact"/>
        <w:ind w:firstLine="420"/>
        <w:rPr>
          <w:rFonts w:ascii="仿宋" w:hAnsi="仿宋" w:eastAsia="仿宋" w:cs="仿宋"/>
          <w:sz w:val="24"/>
          <w:szCs w:val="24"/>
        </w:rPr>
      </w:pPr>
    </w:p>
    <w:p>
      <w:pPr>
        <w:widowControl/>
        <w:adjustRightInd w:val="0"/>
        <w:snapToGrid w:val="0"/>
        <w:spacing w:line="580" w:lineRule="exact"/>
        <w:ind w:firstLine="420"/>
        <w:rPr>
          <w:rFonts w:ascii="仿宋" w:hAnsi="仿宋" w:eastAsia="仿宋" w:cs="仿宋"/>
          <w:sz w:val="24"/>
          <w:szCs w:val="24"/>
        </w:rPr>
      </w:pPr>
    </w:p>
    <w:p>
      <w:pPr>
        <w:pStyle w:val="37"/>
        <w:ind w:firstLine="480"/>
        <w:rPr>
          <w:rFonts w:ascii="仿宋" w:hAnsi="仿宋" w:eastAsia="仿宋" w:cs="仿宋"/>
          <w:sz w:val="24"/>
          <w:szCs w:val="24"/>
        </w:rPr>
      </w:pPr>
    </w:p>
    <w:p>
      <w:pPr>
        <w:adjustRightInd w:val="0"/>
        <w:snapToGrid w:val="0"/>
        <w:spacing w:line="58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供应商名称（单位公章）：</w:t>
      </w:r>
      <w:r>
        <w:rPr>
          <w:rFonts w:hint="eastAsia" w:ascii="仿宋" w:hAnsi="仿宋" w:eastAsia="仿宋" w:cs="仿宋"/>
          <w:sz w:val="24"/>
          <w:szCs w:val="24"/>
          <w:u w:val="single"/>
        </w:rPr>
        <w:t xml:space="preserve">            </w:t>
      </w:r>
    </w:p>
    <w:p>
      <w:pPr>
        <w:adjustRightInd w:val="0"/>
        <w:snapToGrid w:val="0"/>
        <w:spacing w:line="580" w:lineRule="exact"/>
        <w:ind w:firstLine="480" w:firstLineChars="200"/>
        <w:rPr>
          <w:rFonts w:ascii="仿宋" w:hAnsi="仿宋" w:eastAsia="仿宋" w:cs="仿宋"/>
          <w:sz w:val="24"/>
          <w:szCs w:val="24"/>
        </w:rPr>
      </w:pPr>
      <w:r>
        <w:rPr>
          <w:rFonts w:hint="eastAsia" w:ascii="仿宋" w:hAnsi="仿宋" w:eastAsia="仿宋" w:cs="仿宋"/>
          <w:sz w:val="24"/>
          <w:szCs w:val="24"/>
        </w:rPr>
        <w:t>法定代表人（签字）：</w:t>
      </w:r>
      <w:r>
        <w:rPr>
          <w:rFonts w:hint="eastAsia" w:ascii="仿宋" w:hAnsi="仿宋" w:eastAsia="仿宋" w:cs="仿宋"/>
          <w:sz w:val="24"/>
          <w:szCs w:val="24"/>
          <w:u w:val="single"/>
        </w:rPr>
        <w:t xml:space="preserve">                </w:t>
      </w:r>
    </w:p>
    <w:p>
      <w:pPr>
        <w:widowControl/>
        <w:adjustRightInd w:val="0"/>
        <w:snapToGrid w:val="0"/>
        <w:spacing w:line="580" w:lineRule="exact"/>
        <w:ind w:firstLine="480" w:firstLineChars="200"/>
        <w:rPr>
          <w:rFonts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pStyle w:val="13"/>
        <w:ind w:firstLine="480"/>
        <w:rPr>
          <w:rFonts w:ascii="仿宋" w:hAnsi="仿宋" w:eastAsia="仿宋" w:cs="仿宋"/>
          <w:sz w:val="24"/>
          <w:szCs w:val="24"/>
        </w:rPr>
      </w:pPr>
    </w:p>
    <w:p>
      <w:pPr>
        <w:ind w:firstLine="1928" w:firstLineChars="800"/>
        <w:rPr>
          <w:rFonts w:ascii="仿宋" w:hAnsi="仿宋" w:eastAsia="仿宋" w:cs="仿宋"/>
          <w:b/>
          <w:sz w:val="24"/>
          <w:szCs w:val="24"/>
        </w:rPr>
      </w:pPr>
    </w:p>
    <w:p>
      <w:pPr>
        <w:pStyle w:val="37"/>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pStyle w:val="13"/>
        <w:ind w:firstLine="480"/>
        <w:rPr>
          <w:rFonts w:ascii="仿宋" w:hAnsi="仿宋" w:eastAsia="仿宋" w:cs="仿宋"/>
          <w:sz w:val="24"/>
          <w:szCs w:val="24"/>
        </w:rPr>
      </w:pPr>
    </w:p>
    <w:p>
      <w:pPr>
        <w:adjustRightInd w:val="0"/>
        <w:snapToGrid w:val="0"/>
        <w:spacing w:line="500" w:lineRule="exact"/>
        <w:outlineLvl w:val="2"/>
        <w:rPr>
          <w:rFonts w:ascii="仿宋" w:hAnsi="仿宋" w:eastAsia="仿宋" w:cs="仿宋"/>
          <w:b/>
          <w:kern w:val="0"/>
          <w:sz w:val="24"/>
          <w:szCs w:val="24"/>
        </w:rPr>
      </w:pPr>
    </w:p>
    <w:p>
      <w:pPr>
        <w:pStyle w:val="4"/>
        <w:jc w:val="center"/>
        <w:rPr>
          <w:rFonts w:ascii="仿宋" w:hAnsi="仿宋" w:eastAsia="仿宋" w:cs="仿宋"/>
          <w:kern w:val="0"/>
          <w:sz w:val="28"/>
          <w:szCs w:val="28"/>
        </w:rPr>
      </w:pPr>
      <w:r>
        <w:rPr>
          <w:rFonts w:hint="eastAsia" w:ascii="仿宋" w:hAnsi="仿宋" w:eastAsia="仿宋" w:cs="仿宋"/>
          <w:kern w:val="0"/>
          <w:sz w:val="28"/>
          <w:szCs w:val="28"/>
        </w:rPr>
        <w:t>八、质量安全承诺书</w:t>
      </w:r>
    </w:p>
    <w:p>
      <w:pPr>
        <w:spacing w:line="600" w:lineRule="exact"/>
        <w:ind w:firstLine="561"/>
        <w:rPr>
          <w:rFonts w:ascii="仿宋" w:hAnsi="仿宋" w:eastAsia="仿宋" w:cs="仿宋"/>
          <w:bCs/>
          <w:sz w:val="24"/>
          <w:szCs w:val="24"/>
        </w:rPr>
      </w:pPr>
      <w:r>
        <w:rPr>
          <w:rFonts w:hint="eastAsia" w:ascii="仿宋" w:hAnsi="仿宋" w:eastAsia="仿宋" w:cs="仿宋"/>
          <w:sz w:val="24"/>
          <w:szCs w:val="24"/>
        </w:rPr>
        <w:t>1.</w:t>
      </w:r>
      <w:r>
        <w:rPr>
          <w:rFonts w:hint="eastAsia" w:ascii="仿宋" w:hAnsi="仿宋" w:eastAsia="仿宋" w:cs="仿宋"/>
          <w:bCs/>
          <w:sz w:val="24"/>
          <w:szCs w:val="24"/>
        </w:rPr>
        <w:t>供应商在施工过程中应强化安全自身保护意识和安全管理，做好技术交底，教育职工安全无小事，做好安全教育及宣传工作，安全生产人人有责。</w:t>
      </w:r>
    </w:p>
    <w:p>
      <w:pPr>
        <w:spacing w:line="600" w:lineRule="exact"/>
        <w:ind w:firstLine="561"/>
        <w:rPr>
          <w:rFonts w:ascii="仿宋" w:hAnsi="仿宋" w:eastAsia="仿宋" w:cs="仿宋"/>
          <w:bCs/>
          <w:sz w:val="24"/>
          <w:szCs w:val="24"/>
        </w:rPr>
      </w:pPr>
      <w:r>
        <w:rPr>
          <w:rFonts w:hint="eastAsia" w:ascii="仿宋" w:hAnsi="仿宋" w:eastAsia="仿宋" w:cs="仿宋"/>
          <w:bCs/>
          <w:sz w:val="24"/>
          <w:szCs w:val="24"/>
        </w:rPr>
        <w:t>2.供应商必须为作业人员购买意外伤害保险和工伤保险。</w:t>
      </w:r>
    </w:p>
    <w:p>
      <w:pPr>
        <w:spacing w:line="600" w:lineRule="exact"/>
        <w:ind w:firstLine="561"/>
        <w:rPr>
          <w:rFonts w:ascii="仿宋" w:hAnsi="仿宋" w:eastAsia="仿宋" w:cs="仿宋"/>
          <w:bCs/>
          <w:sz w:val="24"/>
          <w:szCs w:val="24"/>
        </w:rPr>
      </w:pPr>
      <w:r>
        <w:rPr>
          <w:rFonts w:hint="eastAsia" w:ascii="仿宋" w:hAnsi="仿宋" w:eastAsia="仿宋" w:cs="仿宋"/>
          <w:bCs/>
          <w:sz w:val="24"/>
          <w:szCs w:val="24"/>
        </w:rPr>
        <w:t>3.供应商应严格按照有关安全规定和技术规程作业，施工过程中发生的一切质量、安全事故和经济损失均由投标人自负,招标人不负任何责任。</w:t>
      </w:r>
    </w:p>
    <w:p>
      <w:pPr>
        <w:spacing w:line="600" w:lineRule="exact"/>
        <w:ind w:firstLine="561"/>
        <w:rPr>
          <w:rFonts w:ascii="仿宋" w:hAnsi="仿宋" w:eastAsia="仿宋" w:cs="仿宋"/>
          <w:sz w:val="24"/>
          <w:szCs w:val="24"/>
        </w:rPr>
      </w:pPr>
      <w:r>
        <w:rPr>
          <w:rFonts w:hint="eastAsia" w:ascii="仿宋" w:hAnsi="仿宋" w:eastAsia="仿宋" w:cs="仿宋"/>
          <w:bCs/>
          <w:sz w:val="24"/>
          <w:szCs w:val="24"/>
        </w:rPr>
        <w:t>4.供应商不得拖欠工人工资，</w:t>
      </w:r>
      <w:r>
        <w:rPr>
          <w:rFonts w:hint="eastAsia" w:ascii="仿宋" w:hAnsi="仿宋" w:eastAsia="仿宋" w:cs="仿宋"/>
          <w:sz w:val="24"/>
          <w:szCs w:val="24"/>
        </w:rPr>
        <w:t>因拖欠工人工资、报酬，引发工人蓄意闹事、围攻采购人场所或群体上访、媒体曝光的。采购人有权从</w:t>
      </w:r>
      <w:r>
        <w:rPr>
          <w:rFonts w:hint="eastAsia" w:ascii="仿宋" w:hAnsi="仿宋" w:eastAsia="仿宋" w:cs="仿宋"/>
          <w:bCs/>
          <w:sz w:val="24"/>
          <w:szCs w:val="24"/>
        </w:rPr>
        <w:t>供应商</w:t>
      </w:r>
      <w:r>
        <w:rPr>
          <w:rFonts w:hint="eastAsia" w:ascii="仿宋" w:hAnsi="仿宋" w:eastAsia="仿宋" w:cs="仿宋"/>
          <w:sz w:val="24"/>
          <w:szCs w:val="24"/>
        </w:rPr>
        <w:t>工程款扣除相应金额用于支付民工工资，并有权与</w:t>
      </w:r>
      <w:r>
        <w:rPr>
          <w:rFonts w:hint="eastAsia" w:ascii="仿宋" w:hAnsi="仿宋" w:eastAsia="仿宋" w:cs="仿宋"/>
          <w:bCs/>
          <w:sz w:val="24"/>
          <w:szCs w:val="24"/>
        </w:rPr>
        <w:t>供应商</w:t>
      </w:r>
      <w:r>
        <w:rPr>
          <w:rFonts w:hint="eastAsia" w:ascii="仿宋" w:hAnsi="仿宋" w:eastAsia="仿宋" w:cs="仿宋"/>
          <w:sz w:val="24"/>
          <w:szCs w:val="24"/>
        </w:rPr>
        <w:t>解除合同且没收履约保证金。</w:t>
      </w:r>
    </w:p>
    <w:p>
      <w:pPr>
        <w:spacing w:line="600" w:lineRule="exact"/>
        <w:ind w:firstLine="561"/>
        <w:rPr>
          <w:rFonts w:ascii="仿宋" w:hAnsi="仿宋" w:eastAsia="仿宋" w:cs="仿宋"/>
          <w:bCs/>
          <w:sz w:val="24"/>
          <w:szCs w:val="24"/>
        </w:rPr>
      </w:pPr>
      <w:r>
        <w:rPr>
          <w:rFonts w:hint="eastAsia" w:ascii="仿宋" w:hAnsi="仿宋" w:eastAsia="仿宋" w:cs="仿宋"/>
          <w:sz w:val="24"/>
          <w:szCs w:val="24"/>
        </w:rPr>
        <w:t>5.</w:t>
      </w:r>
      <w:r>
        <w:rPr>
          <w:rFonts w:hint="eastAsia" w:ascii="仿宋" w:hAnsi="仿宋" w:eastAsia="仿宋" w:cs="仿宋"/>
          <w:bCs/>
          <w:sz w:val="24"/>
          <w:szCs w:val="24"/>
        </w:rPr>
        <w:t>供应商必须严格按国家及地方相关规范、规定要求施工。</w:t>
      </w:r>
    </w:p>
    <w:p>
      <w:pPr>
        <w:snapToGrid w:val="0"/>
        <w:spacing w:line="520" w:lineRule="exact"/>
        <w:jc w:val="center"/>
        <w:rPr>
          <w:rFonts w:ascii="仿宋" w:hAnsi="仿宋" w:eastAsia="仿宋" w:cs="仿宋"/>
          <w:sz w:val="24"/>
          <w:szCs w:val="24"/>
        </w:rPr>
      </w:pPr>
      <w:r>
        <w:rPr>
          <w:rFonts w:hint="eastAsia" w:ascii="仿宋" w:hAnsi="仿宋" w:eastAsia="仿宋" w:cs="仿宋"/>
          <w:sz w:val="24"/>
          <w:szCs w:val="24"/>
        </w:rPr>
        <w:t xml:space="preserve"> </w:t>
      </w:r>
    </w:p>
    <w:p>
      <w:pPr>
        <w:snapToGrid w:val="0"/>
        <w:spacing w:line="520" w:lineRule="exact"/>
        <w:jc w:val="center"/>
        <w:rPr>
          <w:rFonts w:ascii="仿宋" w:hAnsi="仿宋" w:eastAsia="仿宋" w:cs="仿宋"/>
          <w:sz w:val="24"/>
          <w:szCs w:val="24"/>
        </w:rPr>
      </w:pPr>
      <w:r>
        <w:rPr>
          <w:rFonts w:hint="eastAsia" w:ascii="仿宋" w:hAnsi="仿宋" w:eastAsia="仿宋" w:cs="仿宋"/>
          <w:sz w:val="24"/>
          <w:szCs w:val="24"/>
        </w:rPr>
        <w:t xml:space="preserve"> </w:t>
      </w:r>
    </w:p>
    <w:p>
      <w:pPr>
        <w:adjustRightInd w:val="0"/>
        <w:snapToGrid w:val="0"/>
        <w:spacing w:line="58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供应商名称（单位公章）：</w:t>
      </w:r>
      <w:r>
        <w:rPr>
          <w:rFonts w:hint="eastAsia" w:ascii="仿宋" w:hAnsi="仿宋" w:eastAsia="仿宋" w:cs="仿宋"/>
          <w:sz w:val="24"/>
          <w:szCs w:val="24"/>
          <w:u w:val="single"/>
        </w:rPr>
        <w:t xml:space="preserve">            </w:t>
      </w:r>
    </w:p>
    <w:p>
      <w:pPr>
        <w:adjustRightInd w:val="0"/>
        <w:snapToGrid w:val="0"/>
        <w:spacing w:line="580" w:lineRule="exact"/>
        <w:ind w:firstLine="480" w:firstLineChars="200"/>
        <w:rPr>
          <w:rFonts w:ascii="仿宋" w:hAnsi="仿宋" w:eastAsia="仿宋" w:cs="仿宋"/>
          <w:sz w:val="24"/>
          <w:szCs w:val="24"/>
        </w:rPr>
      </w:pPr>
      <w:r>
        <w:rPr>
          <w:rFonts w:hint="eastAsia" w:ascii="仿宋" w:hAnsi="仿宋" w:eastAsia="仿宋" w:cs="仿宋"/>
          <w:sz w:val="24"/>
          <w:szCs w:val="24"/>
        </w:rPr>
        <w:t>法定代表人（签字）：</w:t>
      </w:r>
      <w:r>
        <w:rPr>
          <w:rFonts w:hint="eastAsia" w:ascii="仿宋" w:hAnsi="仿宋" w:eastAsia="仿宋" w:cs="仿宋"/>
          <w:sz w:val="24"/>
          <w:szCs w:val="24"/>
          <w:u w:val="single"/>
        </w:rPr>
        <w:t xml:space="preserve">                </w:t>
      </w:r>
    </w:p>
    <w:p>
      <w:pPr>
        <w:snapToGrid w:val="0"/>
        <w:spacing w:line="520" w:lineRule="exact"/>
        <w:ind w:right="420"/>
        <w:jc w:val="center"/>
        <w:rPr>
          <w:rFonts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snapToGrid w:val="0"/>
        <w:spacing w:line="520" w:lineRule="exact"/>
        <w:ind w:right="420"/>
        <w:jc w:val="center"/>
        <w:rPr>
          <w:rFonts w:ascii="仿宋" w:hAnsi="仿宋" w:eastAsia="仿宋" w:cs="仿宋"/>
          <w:sz w:val="24"/>
          <w:szCs w:val="24"/>
        </w:rPr>
      </w:pPr>
    </w:p>
    <w:p>
      <w:pPr>
        <w:pStyle w:val="2"/>
        <w:ind w:left="63" w:right="63"/>
        <w:rPr>
          <w:rFonts w:ascii="仿宋" w:hAnsi="仿宋" w:eastAsia="仿宋" w:cs="仿宋"/>
          <w:sz w:val="24"/>
          <w:szCs w:val="24"/>
        </w:rPr>
      </w:pPr>
    </w:p>
    <w:p>
      <w:pPr>
        <w:rPr>
          <w:rFonts w:ascii="仿宋" w:hAnsi="仿宋" w:eastAsia="仿宋" w:cs="仿宋"/>
          <w:sz w:val="24"/>
          <w:szCs w:val="24"/>
        </w:rPr>
      </w:pPr>
    </w:p>
    <w:p>
      <w:pPr>
        <w:pStyle w:val="2"/>
        <w:ind w:left="63" w:right="63"/>
        <w:rPr>
          <w:rFonts w:ascii="仿宋" w:hAnsi="仿宋" w:eastAsia="仿宋" w:cs="仿宋"/>
          <w:sz w:val="24"/>
          <w:szCs w:val="24"/>
        </w:rPr>
      </w:pPr>
    </w:p>
    <w:p>
      <w:pPr>
        <w:rPr>
          <w:rFonts w:ascii="仿宋" w:hAnsi="仿宋" w:eastAsia="仿宋" w:cs="仿宋"/>
          <w:sz w:val="24"/>
          <w:szCs w:val="24"/>
        </w:rPr>
      </w:pPr>
    </w:p>
    <w:p>
      <w:pPr>
        <w:pStyle w:val="2"/>
        <w:ind w:left="63" w:right="63"/>
        <w:rPr>
          <w:rFonts w:ascii="仿宋" w:hAnsi="仿宋" w:eastAsia="仿宋" w:cs="仿宋"/>
          <w:sz w:val="24"/>
          <w:szCs w:val="24"/>
        </w:rPr>
      </w:pPr>
    </w:p>
    <w:p>
      <w:pPr>
        <w:rPr>
          <w:rFonts w:ascii="仿宋" w:hAnsi="仿宋" w:eastAsia="仿宋" w:cs="仿宋"/>
          <w:sz w:val="24"/>
          <w:szCs w:val="24"/>
        </w:rPr>
      </w:pPr>
    </w:p>
    <w:p>
      <w:pPr>
        <w:pStyle w:val="2"/>
        <w:ind w:left="63" w:right="63"/>
        <w:rPr>
          <w:rFonts w:ascii="仿宋" w:hAnsi="仿宋" w:eastAsia="仿宋" w:cs="仿宋"/>
          <w:sz w:val="24"/>
          <w:szCs w:val="24"/>
        </w:rPr>
      </w:pPr>
    </w:p>
    <w:p>
      <w:pPr>
        <w:rPr>
          <w:rFonts w:ascii="仿宋" w:hAnsi="仿宋" w:eastAsia="仿宋" w:cs="仿宋"/>
          <w:sz w:val="24"/>
          <w:szCs w:val="24"/>
        </w:rPr>
      </w:pPr>
    </w:p>
    <w:p>
      <w:pPr>
        <w:pStyle w:val="2"/>
        <w:ind w:left="63" w:right="63"/>
        <w:rPr>
          <w:rFonts w:ascii="仿宋" w:hAnsi="仿宋" w:eastAsia="仿宋" w:cs="仿宋"/>
          <w:sz w:val="24"/>
          <w:szCs w:val="24"/>
        </w:rPr>
      </w:pPr>
    </w:p>
    <w:p>
      <w:pPr>
        <w:pStyle w:val="4"/>
        <w:jc w:val="center"/>
        <w:rPr>
          <w:rFonts w:ascii="仿宋" w:hAnsi="仿宋" w:eastAsia="仿宋" w:cs="仿宋"/>
          <w:kern w:val="0"/>
          <w:sz w:val="28"/>
          <w:szCs w:val="28"/>
        </w:rPr>
      </w:pPr>
      <w:r>
        <w:rPr>
          <w:rFonts w:hint="eastAsia" w:ascii="仿宋" w:hAnsi="仿宋" w:eastAsia="仿宋" w:cs="仿宋"/>
          <w:kern w:val="0"/>
          <w:sz w:val="28"/>
          <w:szCs w:val="28"/>
        </w:rPr>
        <w:t>九、免交投标保证金承诺函</w:t>
      </w:r>
    </w:p>
    <w:p>
      <w:pPr>
        <w:spacing w:line="440" w:lineRule="exact"/>
        <w:jc w:val="center"/>
        <w:rPr>
          <w:rFonts w:ascii="仿宋" w:hAnsi="仿宋" w:eastAsia="仿宋" w:cs="仿宋"/>
          <w:color w:val="000000"/>
          <w:sz w:val="24"/>
          <w:szCs w:val="24"/>
        </w:rPr>
      </w:pPr>
    </w:p>
    <w:p>
      <w:pPr>
        <w:pStyle w:val="111"/>
        <w:adjustRightInd w:val="0"/>
        <w:snapToGrid w:val="0"/>
        <w:spacing w:line="440" w:lineRule="exact"/>
        <w:jc w:val="left"/>
        <w:rPr>
          <w:rFonts w:ascii="仿宋" w:hAnsi="仿宋" w:eastAsia="仿宋" w:cs="仿宋"/>
          <w:bCs/>
          <w:kern w:val="0"/>
          <w:sz w:val="24"/>
          <w:szCs w:val="24"/>
        </w:rPr>
      </w:pPr>
      <w:r>
        <w:rPr>
          <w:rFonts w:hint="eastAsia" w:ascii="仿宋" w:hAnsi="仿宋" w:eastAsia="仿宋" w:cs="仿宋"/>
          <w:bCs/>
          <w:kern w:val="0"/>
          <w:sz w:val="24"/>
          <w:szCs w:val="24"/>
        </w:rPr>
        <w:t xml:space="preserve">致 </w:t>
      </w:r>
      <w:r>
        <w:rPr>
          <w:rFonts w:hint="eastAsia" w:ascii="仿宋" w:hAnsi="仿宋" w:eastAsia="仿宋" w:cs="仿宋"/>
          <w:bCs/>
          <w:kern w:val="0"/>
          <w:sz w:val="24"/>
          <w:szCs w:val="24"/>
          <w:u w:val="single"/>
        </w:rPr>
        <w:t xml:space="preserve">湖南科技学院 </w:t>
      </w:r>
      <w:r>
        <w:rPr>
          <w:rFonts w:hint="eastAsia" w:ascii="仿宋" w:hAnsi="仿宋" w:eastAsia="仿宋" w:cs="仿宋"/>
          <w:bCs/>
          <w:kern w:val="0"/>
          <w:sz w:val="24"/>
          <w:szCs w:val="24"/>
        </w:rPr>
        <w:t>：</w:t>
      </w: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因本项目不收取保证金，我公司承诺，如有下列情形之一的，同意向采购人缴纳采购项目预算2%（相当于应收投标保证金的标准）的违约金，并承担相关法律责任、接受采购人的相关处罚。</w:t>
      </w: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(一)中标、成交后无正当理由不与采购人签订合同的；</w:t>
      </w: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(二)未经采购人同意，将中标、成交项目分包方式履行合同的；</w:t>
      </w: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(三)在提交投标（响应）文件截止时间后撤回投标（响应）文件的；</w:t>
      </w: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（四）在投标（响应）文件中提供虚假材料的；</w:t>
      </w: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（五）与采购人、其他供应商或者采购代理机构恶意串通的；</w:t>
      </w: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（六）法律法规或者采购文件规定的其他情形。</w:t>
      </w: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特此承诺！</w:t>
      </w:r>
    </w:p>
    <w:p>
      <w:pPr>
        <w:pStyle w:val="111"/>
        <w:adjustRightInd w:val="0"/>
        <w:snapToGrid w:val="0"/>
        <w:spacing w:line="440" w:lineRule="exact"/>
        <w:ind w:firstLine="480" w:firstLineChars="200"/>
        <w:jc w:val="left"/>
        <w:rPr>
          <w:rFonts w:ascii="仿宋" w:hAnsi="仿宋" w:eastAsia="仿宋" w:cs="仿宋"/>
          <w:bCs/>
          <w:kern w:val="0"/>
          <w:sz w:val="24"/>
          <w:szCs w:val="24"/>
        </w:rPr>
      </w:pP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投标人名称（单位公章）：</w:t>
      </w:r>
    </w:p>
    <w:p>
      <w:pPr>
        <w:pStyle w:val="111"/>
        <w:adjustRightInd w:val="0"/>
        <w:snapToGrid w:val="0"/>
        <w:spacing w:line="440" w:lineRule="exact"/>
        <w:ind w:firstLine="480" w:firstLineChars="200"/>
        <w:jc w:val="left"/>
        <w:rPr>
          <w:rFonts w:ascii="仿宋" w:hAnsi="仿宋" w:eastAsia="仿宋" w:cs="仿宋"/>
          <w:bCs/>
          <w:kern w:val="0"/>
          <w:sz w:val="24"/>
          <w:szCs w:val="24"/>
        </w:rPr>
      </w:pPr>
      <w:r>
        <w:rPr>
          <w:rFonts w:hint="eastAsia" w:ascii="仿宋" w:hAnsi="仿宋" w:eastAsia="仿宋" w:cs="仿宋"/>
          <w:bCs/>
          <w:kern w:val="0"/>
          <w:sz w:val="24"/>
          <w:szCs w:val="24"/>
        </w:rPr>
        <w:t>日期：         年       月        日</w:t>
      </w:r>
    </w:p>
    <w:p>
      <w:pPr>
        <w:pStyle w:val="111"/>
        <w:adjustRightInd w:val="0"/>
        <w:snapToGrid w:val="0"/>
        <w:spacing w:line="440" w:lineRule="exact"/>
        <w:ind w:firstLine="482" w:firstLineChars="200"/>
        <w:jc w:val="left"/>
        <w:rPr>
          <w:rFonts w:ascii="仿宋" w:hAnsi="仿宋" w:eastAsia="仿宋" w:cs="仿宋"/>
          <w:b/>
          <w:kern w:val="0"/>
          <w:sz w:val="24"/>
          <w:szCs w:val="24"/>
        </w:rPr>
      </w:pPr>
      <w:r>
        <w:rPr>
          <w:rFonts w:hint="eastAsia" w:ascii="仿宋" w:hAnsi="仿宋" w:eastAsia="仿宋" w:cs="仿宋"/>
          <w:b/>
          <w:kern w:val="0"/>
          <w:sz w:val="24"/>
          <w:szCs w:val="24"/>
        </w:rPr>
        <w:t>说明：不收取保证金的项目，供应商须提供此承诺书，否则视为不响应。</w:t>
      </w:r>
    </w:p>
    <w:p>
      <w:pPr>
        <w:pStyle w:val="37"/>
        <w:ind w:left="0" w:firstLine="0" w:firstLineChars="0"/>
        <w:rPr>
          <w:rFonts w:ascii="仿宋" w:hAnsi="仿宋" w:eastAsia="仿宋" w:cs="仿宋"/>
          <w:sz w:val="24"/>
          <w:szCs w:val="24"/>
        </w:rPr>
      </w:pPr>
    </w:p>
    <w:p>
      <w:pPr>
        <w:pStyle w:val="13"/>
        <w:ind w:firstLine="0" w:firstLineChars="0"/>
        <w:rPr>
          <w:rFonts w:ascii="仿宋" w:hAnsi="仿宋" w:eastAsia="仿宋" w:cs="仿宋"/>
          <w:sz w:val="24"/>
          <w:szCs w:val="24"/>
        </w:rPr>
      </w:pPr>
    </w:p>
    <w:p>
      <w:pPr>
        <w:pStyle w:val="4"/>
        <w:jc w:val="center"/>
        <w:rPr>
          <w:rFonts w:ascii="仿宋" w:hAnsi="仿宋" w:eastAsia="仿宋" w:cs="仿宋"/>
          <w:kern w:val="0"/>
          <w:sz w:val="28"/>
          <w:szCs w:val="28"/>
        </w:rPr>
      </w:pPr>
      <w:r>
        <w:rPr>
          <w:rFonts w:hint="eastAsia" w:ascii="仿宋" w:hAnsi="仿宋" w:eastAsia="仿宋" w:cs="仿宋"/>
          <w:kern w:val="0"/>
          <w:sz w:val="28"/>
          <w:szCs w:val="28"/>
        </w:rPr>
        <w:t>十、招标文件要求提供的相关材料及供应商认为需提供的其它资料</w:t>
      </w:r>
    </w:p>
    <w:p>
      <w:pPr>
        <w:pStyle w:val="13"/>
        <w:ind w:firstLine="480"/>
        <w:rPr>
          <w:rFonts w:ascii="仿宋" w:hAnsi="仿宋" w:eastAsia="仿宋" w:cs="仿宋"/>
          <w:color w:val="000000" w:themeColor="text1"/>
          <w:sz w:val="24"/>
          <w:szCs w:val="24"/>
          <w14:textFill>
            <w14:solidFill>
              <w14:schemeClr w14:val="tx1"/>
            </w14:solidFill>
          </w14:textFill>
        </w:rPr>
      </w:pPr>
    </w:p>
    <w:p>
      <w:pPr>
        <w:pStyle w:val="13"/>
        <w:ind w:firstLine="480"/>
        <w:rPr>
          <w:rFonts w:ascii="仿宋" w:hAnsi="仿宋" w:eastAsia="仿宋" w:cs="仿宋"/>
          <w:color w:val="000000" w:themeColor="text1"/>
          <w:sz w:val="24"/>
          <w:szCs w:val="24"/>
          <w14:textFill>
            <w14:solidFill>
              <w14:schemeClr w14:val="tx1"/>
            </w14:solidFill>
          </w14:textFill>
        </w:rPr>
      </w:pPr>
    </w:p>
    <w:p>
      <w:pPr>
        <w:pStyle w:val="13"/>
        <w:rPr>
          <w:color w:val="000000" w:themeColor="text1"/>
          <w14:textFill>
            <w14:solidFill>
              <w14:schemeClr w14:val="tx1"/>
            </w14:solidFill>
          </w14:textFill>
        </w:rPr>
      </w:pPr>
    </w:p>
    <w:p>
      <w:pPr>
        <w:pStyle w:val="13"/>
        <w:rPr>
          <w:color w:val="000000" w:themeColor="text1"/>
          <w14:textFill>
            <w14:solidFill>
              <w14:schemeClr w14:val="tx1"/>
            </w14:solidFill>
          </w14:textFill>
        </w:rPr>
      </w:pPr>
    </w:p>
    <w:p>
      <w:pPr>
        <w:snapToGrid w:val="0"/>
        <w:spacing w:line="520" w:lineRule="exact"/>
        <w:ind w:right="420"/>
        <w:jc w:val="center"/>
        <w:rPr>
          <w:rFonts w:ascii="仿宋" w:hAnsi="仿宋" w:eastAsia="仿宋"/>
          <w:b/>
          <w:color w:val="000000" w:themeColor="text1"/>
          <w:kern w:val="0"/>
          <w:sz w:val="32"/>
          <w:szCs w:val="32"/>
          <w14:textFill>
            <w14:solidFill>
              <w14:schemeClr w14:val="tx1"/>
            </w14:solidFill>
          </w14:textFill>
        </w:rPr>
      </w:pPr>
    </w:p>
    <w:p>
      <w:pPr>
        <w:snapToGrid w:val="0"/>
        <w:spacing w:line="520" w:lineRule="exact"/>
        <w:ind w:right="420"/>
        <w:jc w:val="center"/>
        <w:rPr>
          <w:rFonts w:ascii="仿宋" w:hAnsi="仿宋" w:eastAsia="仿宋"/>
          <w:b/>
          <w:color w:val="000000" w:themeColor="text1"/>
          <w:kern w:val="0"/>
          <w:sz w:val="32"/>
          <w:szCs w:val="32"/>
          <w14:textFill>
            <w14:solidFill>
              <w14:schemeClr w14:val="tx1"/>
            </w14:solidFill>
          </w14:textFill>
        </w:rPr>
      </w:pPr>
    </w:p>
    <w:p>
      <w:pPr>
        <w:snapToGrid w:val="0"/>
        <w:spacing w:line="520" w:lineRule="exact"/>
        <w:ind w:right="420"/>
        <w:jc w:val="center"/>
        <w:rPr>
          <w:rFonts w:ascii="仿宋" w:hAnsi="仿宋" w:eastAsia="仿宋"/>
          <w:b/>
          <w:color w:val="000000" w:themeColor="text1"/>
          <w:kern w:val="0"/>
          <w:sz w:val="32"/>
          <w:szCs w:val="32"/>
          <w14:textFill>
            <w14:solidFill>
              <w14:schemeClr w14:val="tx1"/>
            </w14:solidFill>
          </w14:textFill>
        </w:rPr>
      </w:pPr>
    </w:p>
    <w:p>
      <w:pPr>
        <w:snapToGrid w:val="0"/>
        <w:spacing w:line="520" w:lineRule="exact"/>
        <w:ind w:right="420"/>
        <w:jc w:val="center"/>
        <w:rPr>
          <w:rFonts w:ascii="仿宋" w:hAnsi="仿宋" w:eastAsia="仿宋"/>
          <w:b/>
          <w:color w:val="000000" w:themeColor="text1"/>
          <w:kern w:val="0"/>
          <w:sz w:val="32"/>
          <w:szCs w:val="32"/>
          <w14:textFill>
            <w14:solidFill>
              <w14:schemeClr w14:val="tx1"/>
            </w14:solidFill>
          </w14:textFill>
        </w:rPr>
      </w:pPr>
    </w:p>
    <w:p>
      <w:pPr>
        <w:snapToGrid w:val="0"/>
        <w:spacing w:line="520" w:lineRule="exact"/>
        <w:ind w:right="420"/>
        <w:rPr>
          <w:rFonts w:ascii="仿宋" w:hAnsi="仿宋" w:eastAsia="仿宋"/>
          <w:b/>
          <w:color w:val="000000" w:themeColor="text1"/>
          <w:kern w:val="0"/>
          <w:sz w:val="32"/>
          <w:szCs w:val="32"/>
          <w14:textFill>
            <w14:solidFill>
              <w14:schemeClr w14:val="tx1"/>
            </w14:solidFill>
          </w14:textFill>
        </w:rPr>
      </w:pPr>
    </w:p>
    <w:p>
      <w:pPr>
        <w:snapToGrid w:val="0"/>
        <w:spacing w:line="520" w:lineRule="exact"/>
        <w:ind w:right="420" w:firstLine="1928" w:firstLineChars="600"/>
        <w:rPr>
          <w:rFonts w:ascii="仿宋" w:hAnsi="仿宋" w:eastAsia="仿宋"/>
          <w:color w:val="000000" w:themeColor="text1"/>
          <w:sz w:val="24"/>
          <w:szCs w:val="24"/>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第四章 评标方法及标准</w:t>
      </w:r>
    </w:p>
    <w:p>
      <w:pPr>
        <w:spacing w:line="400" w:lineRule="exact"/>
        <w:ind w:firstLine="555"/>
        <w:rPr>
          <w:rFonts w:ascii="仿宋" w:hAnsi="仿宋" w:eastAsia="仿宋"/>
          <w:b/>
          <w:color w:val="000000" w:themeColor="text1"/>
          <w:sz w:val="24"/>
          <w:szCs w:val="24"/>
          <w14:textFill>
            <w14:solidFill>
              <w14:schemeClr w14:val="tx1"/>
            </w14:solidFill>
          </w14:textFill>
        </w:rPr>
      </w:pPr>
    </w:p>
    <w:p>
      <w:pPr>
        <w:spacing w:line="400" w:lineRule="exact"/>
        <w:ind w:firstLine="555"/>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一、评标方法</w:t>
      </w:r>
    </w:p>
    <w:p>
      <w:pPr>
        <w:spacing w:line="40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综合评分法，即投标文件能够最大限度的满足招标文件的规定的各项综合评价标准且经评审得分最高的投标人为中标候选人的评标方法。</w:t>
      </w:r>
    </w:p>
    <w:p>
      <w:pPr>
        <w:spacing w:line="400" w:lineRule="exact"/>
        <w:ind w:firstLine="482"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二、评标因素</w:t>
      </w:r>
      <w:r>
        <w:rPr>
          <w:rFonts w:hint="eastAsia" w:ascii="仿宋" w:hAnsi="仿宋" w:eastAsia="仿宋"/>
          <w:color w:val="000000" w:themeColor="text1"/>
          <w:sz w:val="24"/>
          <w:szCs w:val="24"/>
          <w14:textFill>
            <w14:solidFill>
              <w14:schemeClr w14:val="tx1"/>
            </w14:solidFill>
          </w14:textFill>
        </w:rPr>
        <w:t>：价格、技术、商务以及相应的比重或者权值等。</w:t>
      </w:r>
    </w:p>
    <w:p>
      <w:pPr>
        <w:spacing w:line="400" w:lineRule="exact"/>
        <w:ind w:firstLine="482" w:firstLineChars="200"/>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三、权值范围</w:t>
      </w:r>
    </w:p>
    <w:tbl>
      <w:tblPr>
        <w:tblStyle w:val="38"/>
        <w:tblW w:w="9298" w:type="dxa"/>
        <w:tblInd w:w="-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1"/>
        <w:gridCol w:w="4596"/>
        <w:gridCol w:w="3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81" w:type="dxa"/>
            <w:vAlign w:val="center"/>
          </w:tcPr>
          <w:p>
            <w:pPr>
              <w:spacing w:line="32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14:textFill>
                  <w14:solidFill>
                    <w14:schemeClr w14:val="tx1"/>
                  </w14:solidFill>
                </w14:textFill>
              </w:rPr>
              <w:t>序</w:t>
            </w:r>
            <w:r>
              <w:rPr>
                <w:rFonts w:ascii="仿宋" w:hAnsi="仿宋" w:eastAsia="仿宋"/>
                <w:b/>
                <w:color w:val="000000" w:themeColor="text1"/>
                <w14:textFill>
                  <w14:solidFill>
                    <w14:schemeClr w14:val="tx1"/>
                  </w14:solidFill>
                </w14:textFill>
              </w:rPr>
              <w:t xml:space="preserve"> </w:t>
            </w:r>
            <w:r>
              <w:rPr>
                <w:rFonts w:hint="eastAsia" w:ascii="仿宋" w:hAnsi="仿宋" w:eastAsia="仿宋"/>
                <w:b/>
                <w:color w:val="000000" w:themeColor="text1"/>
                <w14:textFill>
                  <w14:solidFill>
                    <w14:schemeClr w14:val="tx1"/>
                  </w14:solidFill>
                </w14:textFill>
              </w:rPr>
              <w:t>号</w:t>
            </w:r>
          </w:p>
        </w:tc>
        <w:tc>
          <w:tcPr>
            <w:tcW w:w="4596" w:type="dxa"/>
            <w:vAlign w:val="center"/>
          </w:tcPr>
          <w:p>
            <w:pPr>
              <w:spacing w:line="32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cs="Times New Roman"/>
                <w:b/>
                <w:color w:val="000000" w:themeColor="text1"/>
                <w14:textFill>
                  <w14:solidFill>
                    <w14:schemeClr w14:val="tx1"/>
                  </w14:solidFill>
                </w14:textFill>
              </w:rPr>
              <w:t>评标因素</w:t>
            </w:r>
          </w:p>
        </w:tc>
        <w:tc>
          <w:tcPr>
            <w:tcW w:w="3021" w:type="dxa"/>
            <w:vAlign w:val="center"/>
          </w:tcPr>
          <w:p>
            <w:pPr>
              <w:spacing w:line="32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14:textFill>
                  <w14:solidFill>
                    <w14:schemeClr w14:val="tx1"/>
                  </w14:solidFill>
                </w14:textFill>
              </w:rPr>
              <w:t>权值的取值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81" w:type="dxa"/>
            <w:vAlign w:val="center"/>
          </w:tcPr>
          <w:p>
            <w:pPr>
              <w:spacing w:line="320" w:lineRule="exact"/>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1</w:t>
            </w:r>
          </w:p>
        </w:tc>
        <w:tc>
          <w:tcPr>
            <w:tcW w:w="4596" w:type="dxa"/>
            <w:vAlign w:val="center"/>
          </w:tcPr>
          <w:p>
            <w:pPr>
              <w:spacing w:line="320" w:lineRule="exact"/>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报价部分</w:t>
            </w:r>
          </w:p>
        </w:tc>
        <w:tc>
          <w:tcPr>
            <w:tcW w:w="3021" w:type="dxa"/>
            <w:vAlign w:val="center"/>
          </w:tcPr>
          <w:p>
            <w:pPr>
              <w:spacing w:line="320" w:lineRule="exact"/>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0</w:t>
            </w:r>
            <w:r>
              <w:rPr>
                <w:rFonts w:hint="eastAsia" w:ascii="仿宋" w:hAnsi="仿宋" w:eastAsia="仿宋"/>
                <w:color w:val="000000" w:themeColor="text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81" w:type="dxa"/>
            <w:vAlign w:val="center"/>
          </w:tcPr>
          <w:p>
            <w:pPr>
              <w:spacing w:line="320" w:lineRule="exact"/>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w:t>
            </w:r>
          </w:p>
        </w:tc>
        <w:tc>
          <w:tcPr>
            <w:tcW w:w="4596" w:type="dxa"/>
            <w:vAlign w:val="center"/>
          </w:tcPr>
          <w:p>
            <w:pPr>
              <w:spacing w:line="320" w:lineRule="exact"/>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技术部分</w:t>
            </w:r>
          </w:p>
        </w:tc>
        <w:tc>
          <w:tcPr>
            <w:tcW w:w="3021" w:type="dxa"/>
            <w:vAlign w:val="center"/>
          </w:tcPr>
          <w:p>
            <w:pPr>
              <w:spacing w:line="320" w:lineRule="exact"/>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81" w:type="dxa"/>
            <w:vAlign w:val="center"/>
          </w:tcPr>
          <w:p>
            <w:pPr>
              <w:spacing w:line="320" w:lineRule="exact"/>
              <w:jc w:val="cente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3</w:t>
            </w:r>
          </w:p>
        </w:tc>
        <w:tc>
          <w:tcPr>
            <w:tcW w:w="4596" w:type="dxa"/>
            <w:vAlign w:val="center"/>
          </w:tcPr>
          <w:p>
            <w:pPr>
              <w:spacing w:line="320" w:lineRule="exact"/>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商务部分</w:t>
            </w:r>
          </w:p>
        </w:tc>
        <w:tc>
          <w:tcPr>
            <w:tcW w:w="3021" w:type="dxa"/>
            <w:vAlign w:val="center"/>
          </w:tcPr>
          <w:p>
            <w:pPr>
              <w:spacing w:line="320" w:lineRule="exact"/>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r>
              <w:rPr>
                <w:rFonts w:ascii="仿宋" w:hAnsi="仿宋" w:eastAsia="仿宋"/>
                <w:color w:val="000000" w:themeColor="text1"/>
                <w14:textFill>
                  <w14:solidFill>
                    <w14:schemeClr w14:val="tx1"/>
                  </w14:solidFill>
                </w14:textFill>
              </w:rPr>
              <w:t>0</w:t>
            </w:r>
            <w:r>
              <w:rPr>
                <w:rFonts w:hint="eastAsia" w:ascii="仿宋" w:hAnsi="仿宋" w:eastAsia="仿宋"/>
                <w:color w:val="000000" w:themeColor="text1"/>
                <w14:textFill>
                  <w14:solidFill>
                    <w14:schemeClr w14:val="tx1"/>
                  </w14:solidFill>
                </w14:textFill>
              </w:rPr>
              <w:t>分</w:t>
            </w:r>
          </w:p>
        </w:tc>
      </w:tr>
    </w:tbl>
    <w:p>
      <w:pPr>
        <w:spacing w:line="400" w:lineRule="exact"/>
        <w:ind w:firstLine="482" w:firstLineChars="200"/>
        <w:rPr>
          <w:rFonts w:hint="eastAsia"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四、评分标准</w:t>
      </w:r>
    </w:p>
    <w:tbl>
      <w:tblPr>
        <w:tblStyle w:val="38"/>
        <w:tblW w:w="95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1660"/>
        <w:gridCol w:w="710"/>
        <w:gridCol w:w="6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121" w:type="dxa"/>
            <w:vAlign w:val="center"/>
          </w:tcPr>
          <w:p>
            <w:pPr>
              <w:widowControl/>
              <w:spacing w:line="28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kern w:val="0"/>
                <w14:textFill>
                  <w14:solidFill>
                    <w14:schemeClr w14:val="tx1"/>
                  </w14:solidFill>
                </w14:textFill>
              </w:rPr>
              <w:t>评审因素</w:t>
            </w:r>
          </w:p>
        </w:tc>
        <w:tc>
          <w:tcPr>
            <w:tcW w:w="1660" w:type="dxa"/>
            <w:vAlign w:val="center"/>
          </w:tcPr>
          <w:p>
            <w:pPr>
              <w:widowControl/>
              <w:spacing w:line="28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kern w:val="0"/>
                <w14:textFill>
                  <w14:solidFill>
                    <w14:schemeClr w14:val="tx1"/>
                  </w14:solidFill>
                </w14:textFill>
              </w:rPr>
              <w:t>计分因素</w:t>
            </w:r>
          </w:p>
        </w:tc>
        <w:tc>
          <w:tcPr>
            <w:tcW w:w="710" w:type="dxa"/>
            <w:vAlign w:val="center"/>
          </w:tcPr>
          <w:p>
            <w:pPr>
              <w:widowControl/>
              <w:spacing w:line="28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kern w:val="0"/>
                <w14:textFill>
                  <w14:solidFill>
                    <w14:schemeClr w14:val="tx1"/>
                  </w14:solidFill>
                </w14:textFill>
              </w:rPr>
              <w:t>分值</w:t>
            </w:r>
          </w:p>
        </w:tc>
        <w:tc>
          <w:tcPr>
            <w:tcW w:w="6060" w:type="dxa"/>
            <w:vAlign w:val="center"/>
          </w:tcPr>
          <w:p>
            <w:pPr>
              <w:tabs>
                <w:tab w:val="left" w:pos="0"/>
              </w:tabs>
              <w:adjustRightInd w:val="0"/>
              <w:snapToGrid w:val="0"/>
              <w:spacing w:line="280" w:lineRule="exact"/>
              <w:ind w:firstLine="1455" w:firstLineChars="69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kern w:val="0"/>
                <w14:textFill>
                  <w14:solidFill>
                    <w14:schemeClr w14:val="tx1"/>
                  </w14:solidFill>
                </w14:textFill>
              </w:rPr>
              <w:t>计分标准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121" w:type="dxa"/>
            <w:vAlign w:val="center"/>
          </w:tcPr>
          <w:p>
            <w:pPr>
              <w:tabs>
                <w:tab w:val="left" w:pos="0"/>
              </w:tabs>
              <w:adjustRightInd w:val="0"/>
              <w:snapToGrid w:val="0"/>
              <w:spacing w:line="26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投标报价</w:t>
            </w:r>
          </w:p>
        </w:tc>
        <w:tc>
          <w:tcPr>
            <w:tcW w:w="1660" w:type="dxa"/>
            <w:vAlign w:val="center"/>
          </w:tcPr>
          <w:p>
            <w:pPr>
              <w:tabs>
                <w:tab w:val="left" w:pos="0"/>
              </w:tabs>
              <w:adjustRightInd w:val="0"/>
              <w:snapToGrid w:val="0"/>
              <w:spacing w:line="260" w:lineRule="exact"/>
              <w:ind w:firstLine="105" w:firstLineChars="50"/>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以报价计分</w:t>
            </w:r>
          </w:p>
        </w:tc>
        <w:tc>
          <w:tcPr>
            <w:tcW w:w="71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40分</w:t>
            </w:r>
          </w:p>
        </w:tc>
        <w:tc>
          <w:tcPr>
            <w:tcW w:w="6060" w:type="dxa"/>
            <w:vAlign w:val="center"/>
          </w:tcPr>
          <w:p>
            <w:pPr>
              <w:tabs>
                <w:tab w:val="left" w:pos="0"/>
              </w:tabs>
              <w:adjustRightInd w:val="0"/>
              <w:snapToGrid w:val="0"/>
              <w:spacing w:line="26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满足招标文件要求且投标价格最低的投标报价为评标基准价其价格分为满分，其他有效投标人的价格分统一按照下列公式计算：投标报价得分=(评标基准价／投标报价)×40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121" w:type="dxa"/>
            <w:vMerge w:val="restart"/>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技</w:t>
            </w:r>
          </w:p>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术</w:t>
            </w:r>
          </w:p>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部</w:t>
            </w:r>
          </w:p>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分</w:t>
            </w:r>
          </w:p>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（30分）</w:t>
            </w:r>
          </w:p>
        </w:tc>
        <w:tc>
          <w:tcPr>
            <w:tcW w:w="166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lang w:val="zh-CN"/>
                <w14:textFill>
                  <w14:solidFill>
                    <w14:schemeClr w14:val="tx1"/>
                  </w14:solidFill>
                </w14:textFill>
              </w:rPr>
              <w:t>项目理解</w:t>
            </w:r>
          </w:p>
        </w:tc>
        <w:tc>
          <w:tcPr>
            <w:tcW w:w="71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tabs>
                <w:tab w:val="left" w:pos="0"/>
              </w:tabs>
              <w:adjustRightInd w:val="0"/>
              <w:snapToGrid w:val="0"/>
              <w:spacing w:line="26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根据投标人对项目的地理位置、功能与作用理解深刻，设计产品完全满足并体现招标人的建设意图的计2分，基本满足的计1分，不满足的不计分。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121" w:type="dxa"/>
            <w:vMerge w:val="continue"/>
            <w:vAlign w:val="center"/>
          </w:tcPr>
          <w:p>
            <w:pPr>
              <w:tabs>
                <w:tab w:val="left" w:pos="0"/>
              </w:tabs>
              <w:adjustRightInd w:val="0"/>
              <w:snapToGrid w:val="0"/>
              <w:spacing w:line="260" w:lineRule="exact"/>
              <w:ind w:firstLine="105" w:firstLineChars="50"/>
              <w:rPr>
                <w:rFonts w:ascii="仿宋" w:hAnsi="仿宋" w:eastAsia="仿宋" w:cs="仿宋"/>
                <w:bCs/>
                <w:color w:val="000000" w:themeColor="text1"/>
                <w14:textFill>
                  <w14:solidFill>
                    <w14:schemeClr w14:val="tx1"/>
                  </w14:solidFill>
                </w14:textFill>
              </w:rPr>
            </w:pPr>
          </w:p>
        </w:tc>
        <w:tc>
          <w:tcPr>
            <w:tcW w:w="166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工程方案</w:t>
            </w:r>
          </w:p>
        </w:tc>
        <w:tc>
          <w:tcPr>
            <w:tcW w:w="71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16</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tabs>
                <w:tab w:val="left" w:pos="0"/>
              </w:tabs>
              <w:adjustRightInd w:val="0"/>
              <w:snapToGrid w:val="0"/>
              <w:spacing w:line="2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1.根据投标人提供的工程方按功能设计完全满足招标文件和规范要求的计8分，</w:t>
            </w:r>
            <w:r>
              <w:rPr>
                <w:rFonts w:hint="eastAsia" w:ascii="仿宋" w:hAnsi="仿宋" w:eastAsia="仿宋" w:cs="仿宋"/>
              </w:rPr>
              <w:t>每存在一处缺漏或不完整扣1分，扣完为止；没有提供计0分。</w:t>
            </w:r>
          </w:p>
          <w:p>
            <w:pPr>
              <w:tabs>
                <w:tab w:val="left" w:pos="0"/>
              </w:tabs>
              <w:adjustRightInd w:val="0"/>
              <w:snapToGrid w:val="0"/>
              <w:spacing w:line="26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2.根据投标人提供的建筑物布置符合规划设计条件（含后退红线）、交通组织（含地下室人防）与场内外相协调完全满足的计8分，</w:t>
            </w:r>
            <w:r>
              <w:rPr>
                <w:rFonts w:hint="eastAsia" w:ascii="仿宋" w:hAnsi="仿宋" w:eastAsia="仿宋" w:cs="仿宋"/>
              </w:rPr>
              <w:t>每存在一处缺漏或不完整扣1分，扣完为止；没有提供计0分。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121" w:type="dxa"/>
            <w:vMerge w:val="continue"/>
            <w:vAlign w:val="center"/>
          </w:tcPr>
          <w:p>
            <w:pPr>
              <w:tabs>
                <w:tab w:val="left" w:pos="0"/>
              </w:tabs>
              <w:adjustRightInd w:val="0"/>
              <w:snapToGrid w:val="0"/>
              <w:spacing w:line="260" w:lineRule="exact"/>
              <w:ind w:firstLine="420" w:firstLineChars="200"/>
              <w:rPr>
                <w:rFonts w:ascii="仿宋" w:hAnsi="仿宋" w:eastAsia="仿宋" w:cs="仿宋"/>
                <w:bCs/>
                <w:color w:val="000000" w:themeColor="text1"/>
                <w14:textFill>
                  <w14:solidFill>
                    <w14:schemeClr w14:val="tx1"/>
                  </w14:solidFill>
                </w14:textFill>
              </w:rPr>
            </w:pPr>
          </w:p>
        </w:tc>
        <w:tc>
          <w:tcPr>
            <w:tcW w:w="166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设计工作量及计划安排</w:t>
            </w:r>
          </w:p>
        </w:tc>
        <w:tc>
          <w:tcPr>
            <w:tcW w:w="71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tabs>
                <w:tab w:val="left" w:pos="0"/>
              </w:tabs>
              <w:adjustRightInd w:val="0"/>
              <w:snapToGrid w:val="0"/>
              <w:spacing w:line="26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根据投标人对该项目设计各阶段的工作量分析、预计全面、无遗漏，关键线路清晰、准确、计划编制合理、可行，科学、合理布置各阶段的工作任务，关键节点的控制措施有力、合理、可行性</w:t>
            </w:r>
            <w:r>
              <w:rPr>
                <w:rFonts w:hint="eastAsia" w:ascii="仿宋" w:hAnsi="仿宋" w:eastAsia="仿宋" w:cs="仿宋"/>
                <w:color w:val="000000" w:themeColor="text1"/>
                <w:lang w:eastAsia="zh-CN"/>
                <w14:textFill>
                  <w14:solidFill>
                    <w14:schemeClr w14:val="tx1"/>
                  </w14:solidFill>
                </w14:textFill>
              </w:rPr>
              <w:t>进行评分：</w:t>
            </w:r>
            <w:r>
              <w:rPr>
                <w:rFonts w:hint="eastAsia" w:ascii="仿宋" w:hAnsi="仿宋" w:eastAsia="仿宋" w:cs="仿宋"/>
                <w:color w:val="000000" w:themeColor="text1"/>
                <w14:textFill>
                  <w14:solidFill>
                    <w14:schemeClr w14:val="tx1"/>
                  </w14:solidFill>
                </w14:textFill>
              </w:rPr>
              <w:t>完全满足的计3分，</w:t>
            </w:r>
            <w:r>
              <w:rPr>
                <w:rFonts w:hint="eastAsia" w:ascii="仿宋" w:hAnsi="仿宋" w:eastAsia="仿宋" w:cs="仿宋"/>
              </w:rPr>
              <w:t>每存在一处缺漏或不完整扣1分，扣完为止；没有提供计0分。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1121" w:type="dxa"/>
            <w:vMerge w:val="continue"/>
          </w:tcPr>
          <w:p>
            <w:pPr>
              <w:tabs>
                <w:tab w:val="left" w:pos="0"/>
              </w:tabs>
              <w:adjustRightInd w:val="0"/>
              <w:snapToGrid w:val="0"/>
              <w:spacing w:line="260" w:lineRule="exact"/>
              <w:ind w:firstLine="420" w:firstLineChars="200"/>
              <w:rPr>
                <w:rFonts w:ascii="仿宋" w:hAnsi="仿宋" w:eastAsia="仿宋" w:cs="仿宋"/>
                <w:bCs/>
                <w:color w:val="000000" w:themeColor="text1"/>
                <w14:textFill>
                  <w14:solidFill>
                    <w14:schemeClr w14:val="tx1"/>
                  </w14:solidFill>
                </w14:textFill>
              </w:rPr>
            </w:pPr>
          </w:p>
        </w:tc>
        <w:tc>
          <w:tcPr>
            <w:tcW w:w="166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项目设计的质量保证措施</w:t>
            </w:r>
          </w:p>
        </w:tc>
        <w:tc>
          <w:tcPr>
            <w:tcW w:w="71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tabs>
                <w:tab w:val="left" w:pos="0"/>
              </w:tabs>
              <w:adjustRightInd w:val="0"/>
              <w:snapToGrid w:val="0"/>
              <w:spacing w:line="26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根据投标人质量标准符合招标文件要求，明确质量目标，项目整体及分项工程有完整的质量保证体系，各专业的有机衔接，对可能出现的质量问题有监督及应对措施等</w:t>
            </w:r>
            <w:r>
              <w:rPr>
                <w:rFonts w:hint="eastAsia" w:ascii="仿宋" w:hAnsi="仿宋" w:eastAsia="仿宋" w:cs="仿宋"/>
                <w:color w:val="000000" w:themeColor="text1"/>
                <w:lang w:eastAsia="zh-CN"/>
                <w14:textFill>
                  <w14:solidFill>
                    <w14:schemeClr w14:val="tx1"/>
                  </w14:solidFill>
                </w14:textFill>
              </w:rPr>
              <w:t>进行评分</w:t>
            </w:r>
            <w:r>
              <w:rPr>
                <w:rFonts w:hint="eastAsia" w:ascii="仿宋" w:hAnsi="仿宋" w:eastAsia="仿宋" w:cs="仿宋"/>
                <w:color w:val="000000" w:themeColor="text1"/>
                <w14:textFill>
                  <w14:solidFill>
                    <w14:schemeClr w14:val="tx1"/>
                  </w14:solidFill>
                </w14:textFill>
              </w:rPr>
              <w:t>：完全满足的计3分，</w:t>
            </w:r>
            <w:r>
              <w:rPr>
                <w:rFonts w:hint="eastAsia" w:ascii="仿宋" w:hAnsi="仿宋" w:eastAsia="仿宋" w:cs="仿宋"/>
              </w:rPr>
              <w:t>每存在一处缺漏或不完整扣1分，扣完为止；没有提供计0分。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1121" w:type="dxa"/>
            <w:vMerge w:val="continue"/>
          </w:tcPr>
          <w:p>
            <w:pPr>
              <w:tabs>
                <w:tab w:val="left" w:pos="0"/>
              </w:tabs>
              <w:adjustRightInd w:val="0"/>
              <w:snapToGrid w:val="0"/>
              <w:spacing w:line="260" w:lineRule="exact"/>
              <w:ind w:firstLine="420" w:firstLineChars="200"/>
              <w:rPr>
                <w:rFonts w:ascii="仿宋" w:hAnsi="仿宋" w:eastAsia="仿宋" w:cs="仿宋"/>
                <w:bCs/>
                <w:color w:val="000000" w:themeColor="text1"/>
                <w14:textFill>
                  <w14:solidFill>
                    <w14:schemeClr w14:val="tx1"/>
                  </w14:solidFill>
                </w14:textFill>
              </w:rPr>
            </w:pPr>
          </w:p>
        </w:tc>
        <w:tc>
          <w:tcPr>
            <w:tcW w:w="1660" w:type="dxa"/>
            <w:vAlign w:val="center"/>
          </w:tcPr>
          <w:p>
            <w:pPr>
              <w:tabs>
                <w:tab w:val="left" w:pos="0"/>
              </w:tabs>
              <w:adjustRightInd w:val="0"/>
              <w:snapToGrid w:val="0"/>
              <w:spacing w:line="2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项目设计的进度保证措施</w:t>
            </w:r>
          </w:p>
        </w:tc>
        <w:tc>
          <w:tcPr>
            <w:tcW w:w="710" w:type="dxa"/>
            <w:vAlign w:val="center"/>
          </w:tcPr>
          <w:p>
            <w:pPr>
              <w:tabs>
                <w:tab w:val="left" w:pos="0"/>
              </w:tabs>
              <w:adjustRightInd w:val="0"/>
              <w:snapToGrid w:val="0"/>
              <w:spacing w:line="2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3分</w:t>
            </w:r>
          </w:p>
        </w:tc>
        <w:tc>
          <w:tcPr>
            <w:tcW w:w="6060" w:type="dxa"/>
            <w:vAlign w:val="center"/>
          </w:tcPr>
          <w:p>
            <w:pPr>
              <w:tabs>
                <w:tab w:val="left" w:pos="0"/>
              </w:tabs>
              <w:adjustRightInd w:val="0"/>
              <w:snapToGrid w:val="0"/>
              <w:spacing w:line="2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根据投标人承诺的工期满足招标文件要求，总体进度计划和各阶段进度计划是否合理可行、保障措施可靠，对可能出现的进度偏差是否有监控及应对措施等</w:t>
            </w:r>
            <w:r>
              <w:rPr>
                <w:rFonts w:hint="eastAsia" w:ascii="仿宋" w:hAnsi="仿宋" w:eastAsia="仿宋" w:cs="仿宋"/>
                <w:color w:val="000000" w:themeColor="text1"/>
                <w:lang w:eastAsia="zh-CN"/>
                <w14:textFill>
                  <w14:solidFill>
                    <w14:schemeClr w14:val="tx1"/>
                  </w14:solidFill>
                </w14:textFill>
              </w:rPr>
              <w:t>进行评分</w:t>
            </w:r>
            <w:r>
              <w:rPr>
                <w:rFonts w:hint="eastAsia" w:ascii="仿宋" w:hAnsi="仿宋" w:eastAsia="仿宋" w:cs="仿宋"/>
                <w:color w:val="000000" w:themeColor="text1"/>
                <w14:textFill>
                  <w14:solidFill>
                    <w14:schemeClr w14:val="tx1"/>
                  </w14:solidFill>
                </w14:textFill>
              </w:rPr>
              <w:t>：完全满足的计3分，</w:t>
            </w:r>
            <w:r>
              <w:rPr>
                <w:rFonts w:hint="eastAsia" w:ascii="仿宋" w:hAnsi="仿宋" w:eastAsia="仿宋" w:cs="仿宋"/>
              </w:rPr>
              <w:t>每存在一处缺漏或不完整扣1分，扣完为止；没有提供计0分。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121" w:type="dxa"/>
            <w:vMerge w:val="continue"/>
          </w:tcPr>
          <w:p>
            <w:pPr>
              <w:tabs>
                <w:tab w:val="left" w:pos="0"/>
              </w:tabs>
              <w:adjustRightInd w:val="0"/>
              <w:snapToGrid w:val="0"/>
              <w:spacing w:line="260" w:lineRule="exact"/>
              <w:ind w:firstLine="420" w:firstLineChars="200"/>
              <w:rPr>
                <w:rFonts w:ascii="仿宋" w:hAnsi="仿宋" w:eastAsia="仿宋" w:cs="仿宋"/>
                <w:bCs/>
                <w:color w:val="000000" w:themeColor="text1"/>
                <w14:textFill>
                  <w14:solidFill>
                    <w14:schemeClr w14:val="tx1"/>
                  </w14:solidFill>
                </w14:textFill>
              </w:rPr>
            </w:pPr>
          </w:p>
        </w:tc>
        <w:tc>
          <w:tcPr>
            <w:tcW w:w="166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后续服务的安排及保证措施</w:t>
            </w:r>
          </w:p>
        </w:tc>
        <w:tc>
          <w:tcPr>
            <w:tcW w:w="710" w:type="dxa"/>
            <w:vAlign w:val="center"/>
          </w:tcPr>
          <w:p>
            <w:pPr>
              <w:tabs>
                <w:tab w:val="left" w:pos="0"/>
              </w:tabs>
              <w:adjustRightInd w:val="0"/>
              <w:snapToGrid w:val="0"/>
              <w:spacing w:line="26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tabs>
                <w:tab w:val="left" w:pos="0"/>
              </w:tabs>
              <w:adjustRightInd w:val="0"/>
              <w:snapToGrid w:val="0"/>
              <w:spacing w:line="26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根据投标人投入的后续服务人员、后续服务的内容以及后续服务承诺等</w:t>
            </w:r>
            <w:r>
              <w:rPr>
                <w:rFonts w:hint="eastAsia" w:ascii="仿宋" w:hAnsi="仿宋" w:eastAsia="仿宋" w:cs="仿宋"/>
                <w:color w:val="000000" w:themeColor="text1"/>
                <w:lang w:eastAsia="zh-CN"/>
                <w14:textFill>
                  <w14:solidFill>
                    <w14:schemeClr w14:val="tx1"/>
                  </w14:solidFill>
                </w14:textFill>
              </w:rPr>
              <w:t>进行评分</w:t>
            </w:r>
            <w:r>
              <w:rPr>
                <w:rFonts w:hint="eastAsia" w:ascii="仿宋" w:hAnsi="仿宋" w:eastAsia="仿宋" w:cs="仿宋"/>
                <w:color w:val="000000" w:themeColor="text1"/>
                <w14:textFill>
                  <w14:solidFill>
                    <w14:schemeClr w14:val="tx1"/>
                  </w14:solidFill>
                </w14:textFill>
              </w:rPr>
              <w:t>：完全满足的计3分，</w:t>
            </w:r>
            <w:r>
              <w:rPr>
                <w:rFonts w:hint="eastAsia" w:ascii="仿宋" w:hAnsi="仿宋" w:eastAsia="仿宋" w:cs="仿宋"/>
              </w:rPr>
              <w:t>每存在一处缺漏或不完整扣1分，扣完为止；没有提供计0分。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121" w:type="dxa"/>
            <w:vMerge w:val="restart"/>
            <w:vAlign w:val="center"/>
          </w:tcPr>
          <w:p>
            <w:pPr>
              <w:tabs>
                <w:tab w:val="left" w:pos="0"/>
              </w:tabs>
              <w:adjustRightInd w:val="0"/>
              <w:snapToGrid w:val="0"/>
              <w:spacing w:line="280" w:lineRule="exact"/>
              <w:ind w:firstLine="420" w:firstLineChars="200"/>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商</w:t>
            </w:r>
          </w:p>
          <w:p>
            <w:pPr>
              <w:tabs>
                <w:tab w:val="left" w:pos="0"/>
              </w:tabs>
              <w:adjustRightInd w:val="0"/>
              <w:snapToGrid w:val="0"/>
              <w:spacing w:line="280" w:lineRule="exact"/>
              <w:ind w:firstLine="420" w:firstLineChars="200"/>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务</w:t>
            </w:r>
          </w:p>
          <w:p>
            <w:pPr>
              <w:tabs>
                <w:tab w:val="left" w:pos="0"/>
              </w:tabs>
              <w:adjustRightInd w:val="0"/>
              <w:snapToGrid w:val="0"/>
              <w:spacing w:line="280" w:lineRule="exact"/>
              <w:ind w:firstLine="420" w:firstLineChars="200"/>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部</w:t>
            </w:r>
          </w:p>
          <w:p>
            <w:pPr>
              <w:tabs>
                <w:tab w:val="left" w:pos="0"/>
              </w:tabs>
              <w:adjustRightInd w:val="0"/>
              <w:snapToGrid w:val="0"/>
              <w:spacing w:line="280" w:lineRule="exact"/>
              <w:ind w:firstLine="420" w:firstLineChars="200"/>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分</w:t>
            </w:r>
          </w:p>
          <w:p>
            <w:pPr>
              <w:spacing w:line="28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（30分）</w:t>
            </w:r>
          </w:p>
        </w:tc>
        <w:tc>
          <w:tcPr>
            <w:tcW w:w="1660" w:type="dxa"/>
            <w:vAlign w:val="center"/>
          </w:tcPr>
          <w:p>
            <w:pPr>
              <w:tabs>
                <w:tab w:val="left" w:pos="0"/>
              </w:tabs>
              <w:adjustRightInd w:val="0"/>
              <w:snapToGrid w:val="0"/>
              <w:spacing w:line="28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企业实力</w:t>
            </w:r>
          </w:p>
        </w:tc>
        <w:tc>
          <w:tcPr>
            <w:tcW w:w="710" w:type="dxa"/>
            <w:vAlign w:val="center"/>
          </w:tcPr>
          <w:p>
            <w:pPr>
              <w:tabs>
                <w:tab w:val="left" w:pos="0"/>
              </w:tabs>
              <w:adjustRightInd w:val="0"/>
              <w:snapToGrid w:val="0"/>
              <w:spacing w:line="28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tabs>
                <w:tab w:val="left" w:pos="0"/>
              </w:tabs>
              <w:adjustRightInd w:val="0"/>
              <w:snapToGrid w:val="0"/>
              <w:spacing w:line="280" w:lineRule="exact"/>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投标人具有建筑工程设计甲级等级的计5分。</w:t>
            </w:r>
          </w:p>
          <w:p>
            <w:pPr>
              <w:tabs>
                <w:tab w:val="left" w:pos="0"/>
              </w:tabs>
              <w:adjustRightInd w:val="0"/>
              <w:snapToGrid w:val="0"/>
              <w:spacing w:line="280" w:lineRule="exact"/>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提供相关证明材料，未提供的不计分。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jc w:val="center"/>
        </w:trPr>
        <w:tc>
          <w:tcPr>
            <w:tcW w:w="1121" w:type="dxa"/>
            <w:vMerge w:val="continue"/>
            <w:vAlign w:val="center"/>
          </w:tcPr>
          <w:p>
            <w:pPr>
              <w:tabs>
                <w:tab w:val="left" w:pos="0"/>
              </w:tabs>
              <w:adjustRightInd w:val="0"/>
              <w:snapToGrid w:val="0"/>
              <w:spacing w:line="280" w:lineRule="exact"/>
              <w:ind w:firstLine="420" w:firstLineChars="200"/>
              <w:rPr>
                <w:rFonts w:ascii="仿宋" w:hAnsi="仿宋" w:eastAsia="仿宋" w:cs="仿宋"/>
                <w:bCs/>
                <w:color w:val="000000" w:themeColor="text1"/>
                <w14:textFill>
                  <w14:solidFill>
                    <w14:schemeClr w14:val="tx1"/>
                  </w14:solidFill>
                </w14:textFill>
              </w:rPr>
            </w:pPr>
          </w:p>
        </w:tc>
        <w:tc>
          <w:tcPr>
            <w:tcW w:w="1660" w:type="dxa"/>
            <w:vAlign w:val="center"/>
          </w:tcPr>
          <w:p>
            <w:pPr>
              <w:tabs>
                <w:tab w:val="left" w:pos="0"/>
              </w:tabs>
              <w:adjustRightInd w:val="0"/>
              <w:snapToGrid w:val="0"/>
              <w:spacing w:line="280" w:lineRule="exact"/>
              <w:jc w:val="center"/>
              <w:rPr>
                <w:rFonts w:ascii="仿宋" w:hAnsi="仿宋" w:eastAsia="仿宋" w:cs="仿宋"/>
                <w:color w:val="000000" w:themeColor="text1"/>
                <w:highlight w:val="yellow"/>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设计项目组成员实力</w:t>
            </w:r>
          </w:p>
        </w:tc>
        <w:tc>
          <w:tcPr>
            <w:tcW w:w="710" w:type="dxa"/>
            <w:vAlign w:val="center"/>
          </w:tcPr>
          <w:p>
            <w:pPr>
              <w:tabs>
                <w:tab w:val="left" w:pos="0"/>
              </w:tabs>
              <w:adjustRightInd w:val="0"/>
              <w:snapToGrid w:val="0"/>
              <w:spacing w:line="28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pStyle w:val="37"/>
              <w:spacing w:before="0" w:beforeAutospacing="0" w:after="0" w:line="280" w:lineRule="exact"/>
              <w:ind w:left="0" w:firstLine="0" w:firstLineChars="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1.投标人拟派的设计项目负责人近三年来（2020年6月1日以后）具有一项类似工程项目业绩的计3分，具有国家一级注册建筑工程师执业资格的计2分，具有高级工程师职称的计2分。</w:t>
            </w:r>
          </w:p>
          <w:p>
            <w:pPr>
              <w:pStyle w:val="37"/>
              <w:spacing w:before="0" w:beforeAutospacing="0" w:after="0" w:line="280" w:lineRule="exact"/>
              <w:ind w:left="0" w:firstLine="0" w:firstLineChars="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2.投标人拟派在工程设计中，配备的项目负责人具有建筑工程专业一级注册建筑师的执业资格的计2分，结构师专业负责人具有国家一级注册结构工程师执业资格的加2分。</w:t>
            </w:r>
          </w:p>
          <w:p>
            <w:pPr>
              <w:pStyle w:val="13"/>
              <w:spacing w:line="280" w:lineRule="exact"/>
              <w:ind w:firstLine="0" w:firstLineChars="0"/>
              <w:rPr>
                <w:rFonts w:eastAsia="仿宋"/>
              </w:rPr>
            </w:pPr>
            <w:r>
              <w:rPr>
                <w:rFonts w:hint="eastAsia" w:ascii="仿宋" w:hAnsi="仿宋" w:eastAsia="仿宋" w:cs="仿宋"/>
                <w:color w:val="000000" w:themeColor="text1"/>
                <w14:textFill>
                  <w14:solidFill>
                    <w14:schemeClr w14:val="tx1"/>
                  </w14:solidFill>
                </w14:textFill>
              </w:rPr>
              <w:t>注：提供以上相关证明材料复印件，未提供的不计分。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121" w:type="dxa"/>
            <w:vMerge w:val="continue"/>
            <w:vAlign w:val="center"/>
          </w:tcPr>
          <w:p>
            <w:pPr>
              <w:tabs>
                <w:tab w:val="left" w:pos="0"/>
              </w:tabs>
              <w:adjustRightInd w:val="0"/>
              <w:snapToGrid w:val="0"/>
              <w:spacing w:line="280" w:lineRule="exact"/>
              <w:ind w:firstLine="105" w:firstLineChars="50"/>
              <w:rPr>
                <w:rFonts w:ascii="仿宋" w:hAnsi="仿宋" w:eastAsia="仿宋" w:cs="仿宋"/>
                <w:bCs/>
                <w:color w:val="000000" w:themeColor="text1"/>
                <w14:textFill>
                  <w14:solidFill>
                    <w14:schemeClr w14:val="tx1"/>
                  </w14:solidFill>
                </w14:textFill>
              </w:rPr>
            </w:pPr>
          </w:p>
        </w:tc>
        <w:tc>
          <w:tcPr>
            <w:tcW w:w="1660" w:type="dxa"/>
            <w:vAlign w:val="center"/>
          </w:tcPr>
          <w:p>
            <w:pPr>
              <w:tabs>
                <w:tab w:val="left" w:pos="0"/>
              </w:tabs>
              <w:adjustRightInd w:val="0"/>
              <w:snapToGrid w:val="0"/>
              <w:spacing w:line="28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同类业绩</w:t>
            </w:r>
          </w:p>
        </w:tc>
        <w:tc>
          <w:tcPr>
            <w:tcW w:w="710" w:type="dxa"/>
            <w:vAlign w:val="center"/>
          </w:tcPr>
          <w:p>
            <w:pPr>
              <w:tabs>
                <w:tab w:val="left" w:pos="0"/>
              </w:tabs>
              <w:adjustRightInd w:val="0"/>
              <w:snapToGrid w:val="0"/>
              <w:spacing w:line="280" w:lineRule="exact"/>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tabs>
                <w:tab w:val="left" w:pos="0"/>
              </w:tabs>
              <w:adjustRightInd w:val="0"/>
              <w:snapToGrid w:val="0"/>
              <w:spacing w:line="280" w:lineRule="exact"/>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提供2020年6月1日至今</w:t>
            </w:r>
            <w:r>
              <w:rPr>
                <w:rFonts w:hint="eastAsia" w:ascii="仿宋" w:hAnsi="仿宋" w:eastAsia="仿宋" w:cs="仿宋"/>
                <w:color w:val="000000" w:themeColor="text1"/>
                <w:lang w:eastAsia="zh-CN"/>
                <w14:textFill>
                  <w14:solidFill>
                    <w14:schemeClr w14:val="tx1"/>
                  </w14:solidFill>
                </w14:textFill>
              </w:rPr>
              <w:t>类似业绩</w:t>
            </w:r>
            <w:r>
              <w:rPr>
                <w:rFonts w:hint="eastAsia" w:ascii="仿宋" w:hAnsi="仿宋" w:eastAsia="仿宋" w:cs="仿宋"/>
                <w:color w:val="000000" w:themeColor="text1"/>
                <w14:textFill>
                  <w14:solidFill>
                    <w14:schemeClr w14:val="tx1"/>
                  </w14:solidFill>
                </w14:textFill>
              </w:rPr>
              <w:t>，以合同签字盖章时间为准，承接过同类项目业绩的，每个计2分，最多计6分。</w:t>
            </w:r>
          </w:p>
          <w:p>
            <w:pPr>
              <w:tabs>
                <w:tab w:val="left" w:pos="0"/>
              </w:tabs>
              <w:adjustRightInd w:val="0"/>
              <w:snapToGrid w:val="0"/>
              <w:spacing w:line="280" w:lineRule="exact"/>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提供合同复印件，未提供的不计分。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121" w:type="dxa"/>
            <w:vMerge w:val="continue"/>
            <w:vAlign w:val="center"/>
          </w:tcPr>
          <w:p>
            <w:pPr>
              <w:tabs>
                <w:tab w:val="left" w:pos="0"/>
              </w:tabs>
              <w:adjustRightInd w:val="0"/>
              <w:snapToGrid w:val="0"/>
              <w:spacing w:line="280" w:lineRule="exact"/>
              <w:ind w:firstLine="105" w:firstLineChars="50"/>
              <w:rPr>
                <w:rFonts w:ascii="仿宋" w:hAnsi="仿宋" w:eastAsia="仿宋" w:cs="仿宋"/>
                <w:bCs/>
                <w:color w:val="000000" w:themeColor="text1"/>
                <w14:textFill>
                  <w14:solidFill>
                    <w14:schemeClr w14:val="tx1"/>
                  </w14:solidFill>
                </w14:textFill>
              </w:rPr>
            </w:pPr>
          </w:p>
        </w:tc>
        <w:tc>
          <w:tcPr>
            <w:tcW w:w="1660" w:type="dxa"/>
            <w:vAlign w:val="center"/>
          </w:tcPr>
          <w:p>
            <w:pPr>
              <w:tabs>
                <w:tab w:val="left" w:pos="0"/>
              </w:tabs>
              <w:adjustRightInd w:val="0"/>
              <w:snapToGrid w:val="0"/>
              <w:spacing w:line="28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供应商无不良行为记录</w:t>
            </w:r>
          </w:p>
        </w:tc>
        <w:tc>
          <w:tcPr>
            <w:tcW w:w="710" w:type="dxa"/>
            <w:vAlign w:val="center"/>
          </w:tcPr>
          <w:p>
            <w:pPr>
              <w:tabs>
                <w:tab w:val="left" w:pos="0"/>
              </w:tabs>
              <w:adjustRightInd w:val="0"/>
              <w:snapToGrid w:val="0"/>
              <w:spacing w:line="28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tabs>
                <w:tab w:val="left" w:pos="0"/>
              </w:tabs>
              <w:adjustRightInd w:val="0"/>
              <w:snapToGrid w:val="0"/>
              <w:spacing w:line="280" w:lineRule="exact"/>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近三年来（2020年6月1日以后），企业未被建设行政主管部门记录不良行为记录的计4分，提供网站查询截图，未提供的不计分。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121" w:type="dxa"/>
            <w:vMerge w:val="continue"/>
            <w:vAlign w:val="center"/>
          </w:tcPr>
          <w:p>
            <w:pPr>
              <w:tabs>
                <w:tab w:val="left" w:pos="0"/>
              </w:tabs>
              <w:adjustRightInd w:val="0"/>
              <w:snapToGrid w:val="0"/>
              <w:spacing w:line="280" w:lineRule="exact"/>
              <w:ind w:firstLine="105" w:firstLineChars="50"/>
              <w:rPr>
                <w:rFonts w:ascii="仿宋" w:hAnsi="仿宋" w:eastAsia="仿宋" w:cs="仿宋"/>
                <w:bCs/>
                <w:color w:val="000000" w:themeColor="text1"/>
                <w14:textFill>
                  <w14:solidFill>
                    <w14:schemeClr w14:val="tx1"/>
                  </w14:solidFill>
                </w14:textFill>
              </w:rPr>
            </w:pPr>
          </w:p>
        </w:tc>
        <w:tc>
          <w:tcPr>
            <w:tcW w:w="1660" w:type="dxa"/>
            <w:vAlign w:val="center"/>
          </w:tcPr>
          <w:p>
            <w:pPr>
              <w:spacing w:line="28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服务</w:t>
            </w:r>
          </w:p>
          <w:p>
            <w:pPr>
              <w:tabs>
                <w:tab w:val="left" w:pos="0"/>
              </w:tabs>
              <w:adjustRightInd w:val="0"/>
              <w:snapToGrid w:val="0"/>
              <w:spacing w:line="28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承诺</w:t>
            </w:r>
          </w:p>
        </w:tc>
        <w:tc>
          <w:tcPr>
            <w:tcW w:w="710" w:type="dxa"/>
            <w:vAlign w:val="center"/>
          </w:tcPr>
          <w:p>
            <w:pPr>
              <w:tabs>
                <w:tab w:val="left" w:pos="0"/>
              </w:tabs>
              <w:adjustRightInd w:val="0"/>
              <w:snapToGrid w:val="0"/>
              <w:spacing w:line="28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w:t>
            </w:r>
            <w:r>
              <w:rPr>
                <w:rFonts w:hint="eastAsia" w:ascii="仿宋" w:hAnsi="仿宋" w:eastAsia="仿宋" w:cs="仿宋"/>
                <w:bCs/>
                <w:color w:val="000000" w:themeColor="text1"/>
                <w14:textFill>
                  <w14:solidFill>
                    <w14:schemeClr w14:val="tx1"/>
                  </w14:solidFill>
                </w14:textFill>
              </w:rPr>
              <w:t>分</w:t>
            </w:r>
          </w:p>
        </w:tc>
        <w:tc>
          <w:tcPr>
            <w:tcW w:w="6060" w:type="dxa"/>
            <w:vAlign w:val="center"/>
          </w:tcPr>
          <w:p>
            <w:pPr>
              <w:tabs>
                <w:tab w:val="left" w:pos="0"/>
              </w:tabs>
              <w:adjustRightInd w:val="0"/>
              <w:snapToGrid w:val="0"/>
              <w:spacing w:line="280" w:lineRule="exact"/>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根据投标人服务承诺：不限于</w:t>
            </w:r>
            <w:r>
              <w:rPr>
                <w:rFonts w:hint="eastAsia" w:ascii="仿宋" w:hAnsi="仿宋" w:eastAsia="仿宋" w:cs="仿宋"/>
                <w:color w:val="000000" w:themeColor="text1"/>
                <w14:textFill>
                  <w14:solidFill>
                    <w14:schemeClr w14:val="tx1"/>
                  </w14:solidFill>
                </w14:textFill>
              </w:rPr>
              <w:t>服务内容、人员、响应时间等承诺的计4分，每缺一项扣</w:t>
            </w:r>
            <w:r>
              <w:rPr>
                <w:rFonts w:hint="eastAsia" w:ascii="仿宋" w:hAnsi="仿宋" w:eastAsia="仿宋" w:cs="仿宋"/>
                <w:color w:val="000000" w:themeColor="text1"/>
                <w:lang w:val="en-US" w:eastAsia="zh-CN"/>
                <w14:textFill>
                  <w14:solidFill>
                    <w14:schemeClr w14:val="tx1"/>
                  </w14:solidFill>
                </w14:textFill>
              </w:rPr>
              <w:t>1</w:t>
            </w:r>
            <w:r>
              <w:rPr>
                <w:rFonts w:hint="eastAsia" w:ascii="仿宋" w:hAnsi="仿宋" w:eastAsia="仿宋" w:cs="仿宋"/>
                <w:color w:val="000000" w:themeColor="text1"/>
                <w14:textFill>
                  <w14:solidFill>
                    <w14:schemeClr w14:val="tx1"/>
                  </w14:solidFill>
                </w14:textFill>
              </w:rPr>
              <w:t>分，扣完为止。</w:t>
            </w:r>
          </w:p>
        </w:tc>
      </w:tr>
    </w:tbl>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p>
    <w:p>
      <w:pPr>
        <w:pStyle w:val="13"/>
        <w:ind w:firstLine="0" w:firstLineChars="0"/>
        <w:rPr>
          <w:color w:val="000000" w:themeColor="text1"/>
          <w14:textFill>
            <w14:solidFill>
              <w14:schemeClr w14:val="tx1"/>
            </w14:solidFill>
          </w14:textFill>
        </w:rPr>
      </w:pPr>
    </w:p>
    <w:p>
      <w:pPr>
        <w:pStyle w:val="13"/>
        <w:ind w:firstLine="0" w:firstLineChars="0"/>
        <w:rPr>
          <w:color w:val="000000" w:themeColor="text1"/>
          <w14:textFill>
            <w14:solidFill>
              <w14:schemeClr w14:val="tx1"/>
            </w14:solidFill>
          </w14:textFill>
        </w:rPr>
      </w:pPr>
    </w:p>
    <w:p>
      <w:pPr>
        <w:pStyle w:val="13"/>
        <w:ind w:firstLine="0" w:firstLineChars="0"/>
        <w:rPr>
          <w:color w:val="000000" w:themeColor="text1"/>
          <w14:textFill>
            <w14:solidFill>
              <w14:schemeClr w14:val="tx1"/>
            </w14:solidFill>
          </w14:textFill>
        </w:rPr>
      </w:pPr>
    </w:p>
    <w:p>
      <w:pPr>
        <w:pStyle w:val="13"/>
        <w:ind w:firstLine="0" w:firstLineChars="0"/>
        <w:rPr>
          <w:color w:val="000000" w:themeColor="text1"/>
          <w14:textFill>
            <w14:solidFill>
              <w14:schemeClr w14:val="tx1"/>
            </w14:solidFill>
          </w14:textFill>
        </w:rPr>
      </w:pPr>
    </w:p>
    <w:p>
      <w:pPr>
        <w:pStyle w:val="13"/>
        <w:ind w:firstLine="0" w:firstLineChars="0"/>
        <w:rPr>
          <w:color w:val="000000" w:themeColor="text1"/>
          <w14:textFill>
            <w14:solidFill>
              <w14:schemeClr w14:val="tx1"/>
            </w14:solidFill>
          </w14:textFill>
        </w:rPr>
      </w:pPr>
    </w:p>
    <w:p>
      <w:pPr>
        <w:pStyle w:val="13"/>
        <w:ind w:firstLine="0" w:firstLineChars="0"/>
        <w:rPr>
          <w:color w:val="000000" w:themeColor="text1"/>
          <w14:textFill>
            <w14:solidFill>
              <w14:schemeClr w14:val="tx1"/>
            </w14:solidFill>
          </w14:textFill>
        </w:rPr>
      </w:pPr>
    </w:p>
    <w:p>
      <w:pPr>
        <w:pStyle w:val="13"/>
        <w:rPr>
          <w:color w:val="000000" w:themeColor="text1"/>
          <w14:textFill>
            <w14:solidFill>
              <w14:schemeClr w14:val="tx1"/>
            </w14:solidFill>
          </w14:textFill>
        </w:rPr>
      </w:pPr>
    </w:p>
    <w:p>
      <w:pPr>
        <w:pStyle w:val="13"/>
        <w:rPr>
          <w:color w:val="000000" w:themeColor="text1"/>
          <w14:textFill>
            <w14:solidFill>
              <w14:schemeClr w14:val="tx1"/>
            </w14:solidFill>
          </w14:textFill>
        </w:rPr>
      </w:pPr>
    </w:p>
    <w:p>
      <w:pPr>
        <w:widowControl/>
        <w:shd w:val="clear" w:color="auto" w:fill="FFFFFF"/>
        <w:spacing w:before="150" w:line="360" w:lineRule="exact"/>
        <w:ind w:firstLine="3213" w:firstLineChars="1000"/>
        <w:rPr>
          <w:rFonts w:ascii="仿宋" w:hAnsi="仿宋" w:eastAsia="仿宋"/>
          <w:b/>
          <w:color w:val="000000" w:themeColor="text1"/>
          <w:kern w:val="0"/>
          <w:sz w:val="32"/>
          <w:szCs w:val="32"/>
          <w14:textFill>
            <w14:solidFill>
              <w14:schemeClr w14:val="tx1"/>
            </w14:solidFill>
          </w14:textFill>
        </w:rPr>
      </w:pPr>
      <w:r>
        <w:rPr>
          <w:rFonts w:hint="eastAsia" w:ascii="仿宋" w:hAnsi="仿宋" w:eastAsia="仿宋"/>
          <w:b/>
          <w:color w:val="000000" w:themeColor="text1"/>
          <w:kern w:val="0"/>
          <w:sz w:val="32"/>
          <w:szCs w:val="32"/>
          <w14:textFill>
            <w14:solidFill>
              <w14:schemeClr w14:val="tx1"/>
            </w14:solidFill>
          </w14:textFill>
        </w:rPr>
        <w:t>第五章 合同</w:t>
      </w:r>
    </w:p>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lang w:eastAsia="zh-CN"/>
          <w14:textFill>
            <w14:solidFill>
              <w14:schemeClr w14:val="tx1"/>
            </w14:solidFill>
          </w14:textFill>
        </w:rPr>
        <w:t>新</w:t>
      </w:r>
      <w:bookmarkStart w:id="1" w:name="_GoBack"/>
      <w:bookmarkEnd w:id="1"/>
      <w:r>
        <w:rPr>
          <w:rFonts w:hint="eastAsia" w:ascii="仿宋" w:hAnsi="仿宋" w:eastAsia="仿宋" w:cs="仿宋"/>
          <w:color w:val="000000" w:themeColor="text1"/>
          <w:kern w:val="0"/>
          <w:position w:val="-2"/>
          <w:sz w:val="24"/>
          <w:szCs w:val="24"/>
          <w14:textFill>
            <w14:solidFill>
              <w14:schemeClr w14:val="tx1"/>
            </w14:solidFill>
          </w14:textFill>
        </w:rPr>
        <w:t>南大门新征土地项目建筑方案设计合同</w:t>
      </w:r>
    </w:p>
    <w:p>
      <w:pPr>
        <w:tabs>
          <w:tab w:val="left" w:pos="2400"/>
          <w:tab w:val="left" w:pos="3880"/>
          <w:tab w:val="left" w:pos="5340"/>
          <w:tab w:val="left" w:pos="6820"/>
        </w:tabs>
        <w:autoSpaceDE w:val="0"/>
        <w:autoSpaceDN w:val="0"/>
        <w:adjustRightInd w:val="0"/>
        <w:snapToGrid w:val="0"/>
        <w:spacing w:line="360" w:lineRule="auto"/>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委托方：湖南科技学院                             （以下简称甲方）</w:t>
      </w:r>
    </w:p>
    <w:p>
      <w:pPr>
        <w:tabs>
          <w:tab w:val="left" w:pos="2400"/>
          <w:tab w:val="left" w:pos="3880"/>
          <w:tab w:val="left" w:pos="5340"/>
          <w:tab w:val="left" w:pos="6820"/>
        </w:tabs>
        <w:autoSpaceDE w:val="0"/>
        <w:autoSpaceDN w:val="0"/>
        <w:adjustRightInd w:val="0"/>
        <w:snapToGrid w:val="0"/>
        <w:spacing w:line="360" w:lineRule="auto"/>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设计方：                                         （以下简称乙方）</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甲方委托乙方承担该项目设计，经双方协商一致，签订本合同。</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第一条 本合同依据下列文件签订</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1.《中华人民共和国民法典》、《中华人民共和国建筑法》、《建设工程勘察设计市场管理规定》。</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2.国家及地方有关工程勘察设计管理法规和规章。</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3.建设工程批准文件。</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第二条 甲方应向乙方提交的有关资料及文件</w:t>
      </w:r>
    </w:p>
    <w:tbl>
      <w:tblPr>
        <w:tblStyle w:val="38"/>
        <w:tblW w:w="9130" w:type="dxa"/>
        <w:tblInd w:w="-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2828"/>
        <w:gridCol w:w="814"/>
        <w:gridCol w:w="2504"/>
        <w:gridCol w:w="2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00" w:type="dxa"/>
            <w:vAlign w:val="center"/>
          </w:tcPr>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序号</w:t>
            </w:r>
          </w:p>
        </w:tc>
        <w:tc>
          <w:tcPr>
            <w:tcW w:w="2828" w:type="dxa"/>
            <w:vAlign w:val="center"/>
          </w:tcPr>
          <w:p>
            <w:pPr>
              <w:tabs>
                <w:tab w:val="left" w:pos="2400"/>
                <w:tab w:val="left" w:pos="3880"/>
                <w:tab w:val="left" w:pos="5340"/>
                <w:tab w:val="left" w:pos="6820"/>
              </w:tabs>
              <w:autoSpaceDE w:val="0"/>
              <w:autoSpaceDN w:val="0"/>
              <w:adjustRightInd w:val="0"/>
              <w:snapToGrid w:val="0"/>
              <w:spacing w:line="360" w:lineRule="auto"/>
              <w:ind w:firstLine="422" w:firstLineChars="200"/>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资料及文件名称</w:t>
            </w:r>
          </w:p>
        </w:tc>
        <w:tc>
          <w:tcPr>
            <w:tcW w:w="814" w:type="dxa"/>
            <w:vAlign w:val="center"/>
          </w:tcPr>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份数</w:t>
            </w:r>
          </w:p>
        </w:tc>
        <w:tc>
          <w:tcPr>
            <w:tcW w:w="2504" w:type="dxa"/>
            <w:vAlign w:val="center"/>
          </w:tcPr>
          <w:p>
            <w:pPr>
              <w:tabs>
                <w:tab w:val="left" w:pos="2400"/>
                <w:tab w:val="left" w:pos="3880"/>
                <w:tab w:val="left" w:pos="5340"/>
                <w:tab w:val="left" w:pos="6820"/>
              </w:tabs>
              <w:autoSpaceDE w:val="0"/>
              <w:autoSpaceDN w:val="0"/>
              <w:adjustRightInd w:val="0"/>
              <w:snapToGrid w:val="0"/>
              <w:spacing w:line="360" w:lineRule="auto"/>
              <w:ind w:firstLine="422" w:firstLineChars="200"/>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提交日期</w:t>
            </w:r>
          </w:p>
        </w:tc>
        <w:tc>
          <w:tcPr>
            <w:tcW w:w="2284" w:type="dxa"/>
            <w:vAlign w:val="center"/>
          </w:tcPr>
          <w:p>
            <w:pPr>
              <w:tabs>
                <w:tab w:val="left" w:pos="2400"/>
                <w:tab w:val="left" w:pos="3880"/>
                <w:tab w:val="left" w:pos="5340"/>
                <w:tab w:val="left" w:pos="6820"/>
              </w:tabs>
              <w:autoSpaceDE w:val="0"/>
              <w:autoSpaceDN w:val="0"/>
              <w:adjustRightInd w:val="0"/>
              <w:snapToGrid w:val="0"/>
              <w:spacing w:line="360" w:lineRule="auto"/>
              <w:ind w:firstLine="422" w:firstLineChars="200"/>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00" w:type="dxa"/>
            <w:vAlign w:val="center"/>
          </w:tcPr>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color w:val="000000" w:themeColor="text1"/>
                <w:kern w:val="0"/>
                <w:position w:val="-2"/>
                <w14:textFill>
                  <w14:solidFill>
                    <w14:schemeClr w14:val="tx1"/>
                  </w14:solidFill>
                </w14:textFill>
              </w:rPr>
            </w:pPr>
            <w:r>
              <w:rPr>
                <w:rFonts w:hint="eastAsia" w:ascii="仿宋" w:hAnsi="仿宋" w:eastAsia="仿宋" w:cs="仿宋"/>
                <w:color w:val="000000" w:themeColor="text1"/>
                <w:kern w:val="0"/>
                <w:position w:val="-2"/>
                <w14:textFill>
                  <w14:solidFill>
                    <w14:schemeClr w14:val="tx1"/>
                  </w14:solidFill>
                </w14:textFill>
              </w:rPr>
              <w:t>1</w:t>
            </w:r>
          </w:p>
        </w:tc>
        <w:tc>
          <w:tcPr>
            <w:tcW w:w="2828" w:type="dxa"/>
            <w:vAlign w:val="center"/>
          </w:tcPr>
          <w:p>
            <w:pPr>
              <w:tabs>
                <w:tab w:val="left" w:pos="2400"/>
                <w:tab w:val="left" w:pos="3880"/>
                <w:tab w:val="left" w:pos="5340"/>
                <w:tab w:val="left" w:pos="6820"/>
              </w:tabs>
              <w:autoSpaceDE w:val="0"/>
              <w:autoSpaceDN w:val="0"/>
              <w:adjustRightInd w:val="0"/>
              <w:snapToGrid w:val="0"/>
              <w:spacing w:line="360" w:lineRule="auto"/>
              <w:ind w:firstLine="420" w:firstLineChars="200"/>
              <w:jc w:val="center"/>
              <w:rPr>
                <w:rFonts w:ascii="仿宋" w:hAnsi="仿宋" w:eastAsia="仿宋" w:cs="仿宋"/>
                <w:color w:val="000000" w:themeColor="text1"/>
                <w:kern w:val="0"/>
                <w:position w:val="-2"/>
                <w14:textFill>
                  <w14:solidFill>
                    <w14:schemeClr w14:val="tx1"/>
                  </w14:solidFill>
                </w14:textFill>
              </w:rPr>
            </w:pPr>
            <w:r>
              <w:rPr>
                <w:rFonts w:hint="eastAsia" w:ascii="仿宋" w:hAnsi="仿宋" w:eastAsia="仿宋" w:cs="仿宋"/>
                <w:color w:val="000000" w:themeColor="text1"/>
                <w:kern w:val="0"/>
                <w:position w:val="-2"/>
                <w14:textFill>
                  <w14:solidFill>
                    <w14:schemeClr w14:val="tx1"/>
                  </w14:solidFill>
                </w14:textFill>
              </w:rPr>
              <w:t>红线图</w:t>
            </w:r>
          </w:p>
        </w:tc>
        <w:tc>
          <w:tcPr>
            <w:tcW w:w="814" w:type="dxa"/>
            <w:vAlign w:val="center"/>
          </w:tcPr>
          <w:p>
            <w:pPr>
              <w:tabs>
                <w:tab w:val="left" w:pos="2400"/>
                <w:tab w:val="left" w:pos="3880"/>
                <w:tab w:val="left" w:pos="5340"/>
                <w:tab w:val="left" w:pos="6820"/>
              </w:tabs>
              <w:autoSpaceDE w:val="0"/>
              <w:autoSpaceDN w:val="0"/>
              <w:adjustRightInd w:val="0"/>
              <w:snapToGrid w:val="0"/>
              <w:spacing w:line="360" w:lineRule="auto"/>
              <w:ind w:firstLine="420" w:firstLineChars="200"/>
              <w:jc w:val="center"/>
              <w:rPr>
                <w:rFonts w:ascii="仿宋" w:hAnsi="仿宋" w:eastAsia="仿宋" w:cs="仿宋"/>
                <w:color w:val="000000" w:themeColor="text1"/>
                <w:kern w:val="0"/>
                <w:position w:val="-2"/>
                <w14:textFill>
                  <w14:solidFill>
                    <w14:schemeClr w14:val="tx1"/>
                  </w14:solidFill>
                </w14:textFill>
              </w:rPr>
            </w:pPr>
            <w:r>
              <w:rPr>
                <w:rFonts w:hint="eastAsia" w:ascii="仿宋" w:hAnsi="仿宋" w:eastAsia="仿宋" w:cs="仿宋"/>
                <w:color w:val="000000" w:themeColor="text1"/>
                <w:kern w:val="0"/>
                <w:position w:val="-2"/>
                <w14:textFill>
                  <w14:solidFill>
                    <w14:schemeClr w14:val="tx1"/>
                  </w14:solidFill>
                </w14:textFill>
              </w:rPr>
              <w:t>1</w:t>
            </w:r>
          </w:p>
        </w:tc>
        <w:tc>
          <w:tcPr>
            <w:tcW w:w="2504" w:type="dxa"/>
            <w:vAlign w:val="center"/>
          </w:tcPr>
          <w:p>
            <w:pPr>
              <w:tabs>
                <w:tab w:val="left" w:pos="2400"/>
                <w:tab w:val="left" w:pos="3880"/>
                <w:tab w:val="left" w:pos="5340"/>
                <w:tab w:val="left" w:pos="6820"/>
              </w:tabs>
              <w:autoSpaceDE w:val="0"/>
              <w:autoSpaceDN w:val="0"/>
              <w:adjustRightInd w:val="0"/>
              <w:snapToGrid w:val="0"/>
              <w:spacing w:line="360" w:lineRule="auto"/>
              <w:ind w:firstLine="420" w:firstLineChars="200"/>
              <w:jc w:val="center"/>
              <w:rPr>
                <w:rFonts w:ascii="仿宋" w:hAnsi="仿宋" w:eastAsia="仿宋" w:cs="仿宋"/>
                <w:color w:val="000000" w:themeColor="text1"/>
                <w:kern w:val="0"/>
                <w:position w:val="-2"/>
                <w14:textFill>
                  <w14:solidFill>
                    <w14:schemeClr w14:val="tx1"/>
                  </w14:solidFill>
                </w14:textFill>
              </w:rPr>
            </w:pPr>
            <w:r>
              <w:rPr>
                <w:rFonts w:hint="eastAsia" w:ascii="仿宋" w:hAnsi="仿宋" w:eastAsia="仿宋" w:cs="仿宋"/>
                <w:color w:val="000000" w:themeColor="text1"/>
                <w:kern w:val="0"/>
                <w:position w:val="-2"/>
                <w14:textFill>
                  <w14:solidFill>
                    <w14:schemeClr w14:val="tx1"/>
                  </w14:solidFill>
                </w14:textFill>
              </w:rPr>
              <w:t>设计前提供</w:t>
            </w:r>
          </w:p>
        </w:tc>
        <w:tc>
          <w:tcPr>
            <w:tcW w:w="2284" w:type="dxa"/>
            <w:vAlign w:val="center"/>
          </w:tcPr>
          <w:p>
            <w:pPr>
              <w:tabs>
                <w:tab w:val="left" w:pos="2400"/>
                <w:tab w:val="left" w:pos="3880"/>
                <w:tab w:val="left" w:pos="5340"/>
                <w:tab w:val="left" w:pos="6820"/>
              </w:tabs>
              <w:autoSpaceDE w:val="0"/>
              <w:autoSpaceDN w:val="0"/>
              <w:adjustRightInd w:val="0"/>
              <w:snapToGrid w:val="0"/>
              <w:spacing w:line="360" w:lineRule="auto"/>
              <w:ind w:firstLine="420" w:firstLineChars="200"/>
              <w:jc w:val="center"/>
              <w:rPr>
                <w:rFonts w:ascii="仿宋" w:hAnsi="仿宋" w:eastAsia="仿宋" w:cs="仿宋"/>
                <w:color w:val="000000" w:themeColor="text1"/>
                <w:kern w:val="0"/>
                <w:position w:val="-2"/>
                <w14:textFill>
                  <w14:solidFill>
                    <w14:schemeClr w14:val="tx1"/>
                  </w14:solidFill>
                </w14:textFill>
              </w:rPr>
            </w:pPr>
          </w:p>
        </w:tc>
      </w:tr>
    </w:tbl>
    <w:p>
      <w:pPr>
        <w:tabs>
          <w:tab w:val="left" w:pos="2400"/>
          <w:tab w:val="left" w:pos="3880"/>
          <w:tab w:val="left" w:pos="5340"/>
          <w:tab w:val="left" w:pos="6820"/>
        </w:tabs>
        <w:autoSpaceDE w:val="0"/>
        <w:autoSpaceDN w:val="0"/>
        <w:adjustRightInd w:val="0"/>
        <w:snapToGrid w:val="0"/>
        <w:spacing w:line="360" w:lineRule="auto"/>
        <w:ind w:firstLine="420" w:firstLineChars="200"/>
        <w:jc w:val="left"/>
        <w:rPr>
          <w:rFonts w:ascii="仿宋" w:hAnsi="仿宋" w:eastAsia="仿宋" w:cs="仿宋"/>
          <w:color w:val="000000" w:themeColor="text1"/>
          <w:kern w:val="0"/>
          <w:position w:val="-2"/>
          <w14:textFill>
            <w14:solidFill>
              <w14:schemeClr w14:val="tx1"/>
            </w14:solidFill>
          </w14:textFill>
        </w:rPr>
      </w:pPr>
      <w:r>
        <w:rPr>
          <w:rFonts w:hint="eastAsia" w:ascii="仿宋" w:hAnsi="仿宋" w:eastAsia="仿宋" w:cs="仿宋"/>
          <w:color w:val="000000" w:themeColor="text1"/>
          <w:kern w:val="0"/>
          <w:position w:val="-2"/>
          <w14:textFill>
            <w14:solidFill>
              <w14:schemeClr w14:val="tx1"/>
            </w14:solidFill>
          </w14:textFill>
        </w:rPr>
        <w:t>第三条 乙方应向甲方交付的设计资料及文件</w:t>
      </w:r>
    </w:p>
    <w:tbl>
      <w:tblPr>
        <w:tblStyle w:val="38"/>
        <w:tblpPr w:leftFromText="180" w:rightFromText="180" w:vertAnchor="text" w:horzAnchor="page" w:tblpXSpec="center" w:tblpY="5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01"/>
        <w:gridCol w:w="1701"/>
        <w:gridCol w:w="226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序号</w:t>
            </w:r>
          </w:p>
        </w:tc>
        <w:tc>
          <w:tcPr>
            <w:tcW w:w="1701" w:type="dxa"/>
            <w:vAlign w:val="center"/>
          </w:tcPr>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资料及文件名称</w:t>
            </w:r>
          </w:p>
        </w:tc>
        <w:tc>
          <w:tcPr>
            <w:tcW w:w="1701" w:type="dxa"/>
            <w:vAlign w:val="center"/>
          </w:tcPr>
          <w:p>
            <w:pPr>
              <w:tabs>
                <w:tab w:val="left" w:pos="2400"/>
                <w:tab w:val="left" w:pos="3880"/>
                <w:tab w:val="left" w:pos="5340"/>
                <w:tab w:val="left" w:pos="6820"/>
              </w:tabs>
              <w:autoSpaceDE w:val="0"/>
              <w:autoSpaceDN w:val="0"/>
              <w:adjustRightInd w:val="0"/>
              <w:snapToGrid w:val="0"/>
              <w:spacing w:line="360" w:lineRule="auto"/>
              <w:ind w:firstLine="422" w:firstLineChars="200"/>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份数</w:t>
            </w:r>
          </w:p>
        </w:tc>
        <w:tc>
          <w:tcPr>
            <w:tcW w:w="2268" w:type="dxa"/>
            <w:vAlign w:val="center"/>
          </w:tcPr>
          <w:p>
            <w:pPr>
              <w:tabs>
                <w:tab w:val="left" w:pos="2400"/>
                <w:tab w:val="left" w:pos="3880"/>
                <w:tab w:val="left" w:pos="5340"/>
                <w:tab w:val="left" w:pos="6820"/>
              </w:tabs>
              <w:autoSpaceDE w:val="0"/>
              <w:autoSpaceDN w:val="0"/>
              <w:adjustRightInd w:val="0"/>
              <w:snapToGrid w:val="0"/>
              <w:spacing w:line="360" w:lineRule="auto"/>
              <w:ind w:firstLine="422" w:firstLineChars="200"/>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提交日期</w:t>
            </w:r>
          </w:p>
        </w:tc>
        <w:tc>
          <w:tcPr>
            <w:tcW w:w="2835" w:type="dxa"/>
            <w:vAlign w:val="center"/>
          </w:tcPr>
          <w:p>
            <w:pPr>
              <w:tabs>
                <w:tab w:val="left" w:pos="2400"/>
                <w:tab w:val="left" w:pos="3880"/>
                <w:tab w:val="left" w:pos="5340"/>
                <w:tab w:val="left" w:pos="6820"/>
              </w:tabs>
              <w:autoSpaceDE w:val="0"/>
              <w:autoSpaceDN w:val="0"/>
              <w:adjustRightInd w:val="0"/>
              <w:snapToGrid w:val="0"/>
              <w:spacing w:line="360" w:lineRule="auto"/>
              <w:ind w:firstLine="422" w:firstLineChars="200"/>
              <w:jc w:val="center"/>
              <w:rPr>
                <w:rFonts w:ascii="仿宋" w:hAnsi="仿宋" w:eastAsia="仿宋" w:cs="仿宋"/>
                <w:b/>
                <w:bCs/>
                <w:color w:val="000000" w:themeColor="text1"/>
                <w:kern w:val="0"/>
                <w:position w:val="-2"/>
                <w14:textFill>
                  <w14:solidFill>
                    <w14:schemeClr w14:val="tx1"/>
                  </w14:solidFill>
                </w14:textFill>
              </w:rPr>
            </w:pPr>
            <w:r>
              <w:rPr>
                <w:rFonts w:hint="eastAsia" w:ascii="仿宋" w:hAnsi="仿宋" w:eastAsia="仿宋" w:cs="仿宋"/>
                <w:b/>
                <w:bCs/>
                <w:color w:val="000000" w:themeColor="text1"/>
                <w:kern w:val="0"/>
                <w:position w:val="-2"/>
                <w14:textFill>
                  <w14:solidFill>
                    <w14:schemeClr w14:val="tx1"/>
                  </w14:solidFill>
                </w14:textFill>
              </w:rPr>
              <w:t>设计成果及要求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color w:val="000000" w:themeColor="text1"/>
                <w:kern w:val="0"/>
                <w:position w:val="-2"/>
                <w14:textFill>
                  <w14:solidFill>
                    <w14:schemeClr w14:val="tx1"/>
                  </w14:solidFill>
                </w14:textFill>
              </w:rPr>
            </w:pPr>
            <w:r>
              <w:rPr>
                <w:rFonts w:hint="eastAsia" w:ascii="仿宋" w:hAnsi="仿宋" w:eastAsia="仿宋" w:cs="仿宋"/>
                <w:color w:val="000000" w:themeColor="text1"/>
                <w:kern w:val="0"/>
                <w:position w:val="-2"/>
                <w14:textFill>
                  <w14:solidFill>
                    <w14:schemeClr w14:val="tx1"/>
                  </w14:solidFill>
                </w14:textFill>
              </w:rPr>
              <w:t>1</w:t>
            </w:r>
          </w:p>
        </w:tc>
        <w:tc>
          <w:tcPr>
            <w:tcW w:w="1701" w:type="dxa"/>
            <w:vAlign w:val="center"/>
          </w:tcPr>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color w:val="000000" w:themeColor="text1"/>
                <w:kern w:val="0"/>
                <w:position w:val="-2"/>
                <w14:textFill>
                  <w14:solidFill>
                    <w14:schemeClr w14:val="tx1"/>
                  </w14:solidFill>
                </w14:textFill>
              </w:rPr>
            </w:pPr>
            <w:r>
              <w:rPr>
                <w:rFonts w:hint="eastAsia" w:ascii="仿宋" w:hAnsi="仿宋" w:eastAsia="仿宋" w:cs="仿宋"/>
                <w:color w:val="000000" w:themeColor="text1"/>
                <w:kern w:val="0"/>
                <w:position w:val="-2"/>
                <w14:textFill>
                  <w14:solidFill>
                    <w14:schemeClr w14:val="tx1"/>
                  </w14:solidFill>
                </w14:textFill>
              </w:rPr>
              <w:t>建筑方案设计</w:t>
            </w:r>
          </w:p>
        </w:tc>
        <w:tc>
          <w:tcPr>
            <w:tcW w:w="1701" w:type="dxa"/>
            <w:vAlign w:val="center"/>
          </w:tcPr>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color w:val="000000" w:themeColor="text1"/>
                <w:kern w:val="0"/>
                <w:position w:val="-2"/>
                <w14:textFill>
                  <w14:solidFill>
                    <w14:schemeClr w14:val="tx1"/>
                  </w14:solidFill>
                </w14:textFill>
              </w:rPr>
            </w:pPr>
            <w:r>
              <w:rPr>
                <w:rFonts w:hint="eastAsia" w:ascii="仿宋" w:hAnsi="仿宋" w:eastAsia="仿宋" w:cs="仿宋"/>
                <w:color w:val="000000" w:themeColor="text1"/>
                <w:kern w:val="0"/>
                <w:position w:val="-2"/>
                <w14:textFill>
                  <w14:solidFill>
                    <w14:schemeClr w14:val="tx1"/>
                  </w14:solidFill>
                </w14:textFill>
              </w:rPr>
              <w:t>纸质稿8份，电子文件1份</w:t>
            </w:r>
          </w:p>
        </w:tc>
        <w:tc>
          <w:tcPr>
            <w:tcW w:w="2268" w:type="dxa"/>
            <w:vAlign w:val="center"/>
          </w:tcPr>
          <w:p>
            <w:pPr>
              <w:tabs>
                <w:tab w:val="left" w:pos="2400"/>
                <w:tab w:val="left" w:pos="3880"/>
                <w:tab w:val="left" w:pos="5340"/>
                <w:tab w:val="left" w:pos="6820"/>
              </w:tabs>
              <w:autoSpaceDE w:val="0"/>
              <w:autoSpaceDN w:val="0"/>
              <w:adjustRightInd w:val="0"/>
              <w:snapToGrid w:val="0"/>
              <w:spacing w:line="360" w:lineRule="auto"/>
              <w:jc w:val="center"/>
              <w:rPr>
                <w:rFonts w:ascii="仿宋" w:hAnsi="仿宋" w:eastAsia="仿宋" w:cs="仿宋"/>
                <w:color w:val="000000" w:themeColor="text1"/>
                <w:kern w:val="0"/>
                <w:position w:val="-2"/>
                <w14:textFill>
                  <w14:solidFill>
                    <w14:schemeClr w14:val="tx1"/>
                  </w14:solidFill>
                </w14:textFill>
              </w:rPr>
            </w:pPr>
            <w:r>
              <w:rPr>
                <w:rFonts w:hint="eastAsia" w:ascii="仿宋" w:hAnsi="仿宋" w:eastAsia="仿宋" w:cs="仿宋"/>
                <w:color w:val="000000" w:themeColor="text1"/>
                <w:kern w:val="0"/>
                <w:position w:val="-2"/>
                <w14:textFill>
                  <w14:solidFill>
                    <w14:schemeClr w14:val="tx1"/>
                  </w14:solidFill>
                </w14:textFill>
              </w:rPr>
              <w:t>合同签订后20天内</w:t>
            </w:r>
          </w:p>
        </w:tc>
        <w:tc>
          <w:tcPr>
            <w:tcW w:w="2835" w:type="dxa"/>
            <w:vAlign w:val="center"/>
          </w:tcPr>
          <w:p>
            <w:pPr>
              <w:tabs>
                <w:tab w:val="left" w:pos="2400"/>
                <w:tab w:val="left" w:pos="3880"/>
                <w:tab w:val="left" w:pos="5340"/>
                <w:tab w:val="left" w:pos="6820"/>
              </w:tabs>
              <w:autoSpaceDE w:val="0"/>
              <w:autoSpaceDN w:val="0"/>
              <w:adjustRightInd w:val="0"/>
              <w:snapToGrid w:val="0"/>
              <w:spacing w:line="360" w:lineRule="auto"/>
              <w:ind w:firstLine="420" w:firstLineChars="200"/>
              <w:jc w:val="center"/>
              <w:rPr>
                <w:rFonts w:ascii="仿宋" w:hAnsi="仿宋" w:eastAsia="仿宋" w:cs="仿宋"/>
                <w:color w:val="000000" w:themeColor="text1"/>
                <w:kern w:val="0"/>
                <w:position w:val="-2"/>
                <w14:textFill>
                  <w14:solidFill>
                    <w14:schemeClr w14:val="tx1"/>
                  </w14:solidFill>
                </w14:textFill>
              </w:rPr>
            </w:pPr>
          </w:p>
        </w:tc>
      </w:tr>
    </w:tbl>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注：</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1.乙方应无条件配合并协助甲方报建期间的服务和后续服务。</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2.乙方向甲方交付完整版建筑方案设计图纸质稿8套，并提供电子稿（不可加密）。</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第四条 设计目标</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1.严格执行国家、行业、工程建设管理的法律、法规和规章制度，贯彻国家、行业和现行设计技术规范及设计管理规定，保证工程满足国家和行业施工验收规范的要求。</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2.投资控制目标：在满足规范要求及安全质量的前提下，优化设计技术方案，合理控制工程造价，保证工程概算不超估算，预算不超概算，严格规范建设过程中设计变更、现场签证，确保变更造价控制在工程总造价的5%以内，实现工程造价与结算管理目标。</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第五条 设计费及付款方式</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1.本工程设计费含税包干总价为人民币         （</w:t>
      </w:r>
      <w:r>
        <w:rPr>
          <w:rFonts w:hint="eastAsia" w:ascii="Arial Unicode MS" w:hAnsi="Arial Unicode MS" w:eastAsia="Arial Unicode MS" w:cs="Arial Unicode MS"/>
          <w:color w:val="000000" w:themeColor="text1"/>
          <w:kern w:val="0"/>
          <w:position w:val="-2"/>
          <w:sz w:val="24"/>
          <w:szCs w:val="24"/>
          <w14:textFill>
            <w14:solidFill>
              <w14:schemeClr w14:val="tx1"/>
            </w14:solidFill>
          </w14:textFill>
        </w:rPr>
        <w:t>¥</w:t>
      </w:r>
      <w:r>
        <w:rPr>
          <w:rFonts w:hint="eastAsia" w:ascii="仿宋" w:hAnsi="仿宋" w:eastAsia="仿宋" w:cs="仿宋"/>
          <w:color w:val="000000" w:themeColor="text1"/>
          <w:kern w:val="0"/>
          <w:position w:val="-2"/>
          <w:sz w:val="24"/>
          <w:szCs w:val="24"/>
          <w14:textFill>
            <w14:solidFill>
              <w14:schemeClr w14:val="tx1"/>
            </w14:solidFill>
          </w14:textFill>
        </w:rPr>
        <w:t>：     ）。</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2.付款方式：按规划报批设计深度要求完成建筑方案设计文本后并提交甲方，甲方支付至设计费总价的50%；经政府相关部门审批通过后，甲方支付剩余的设计费。</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第六条 双方责任</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一、甲方责任</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1.甲方按本合同第三条规定的内容，在规定的时间内向乙方提交资料及文件，并对其完整性、正确性及时限负责，甲方不得要求乙方违反国家有关标准进行设计。</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甲方提交上述资料及文件超过规定期限2天以内，乙方按合同第四条规定交付设计文件时间顺延；超过规定期限2天以上时，乙方有权重新确定提交设计文件的时间。</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2.甲方变更委托设计项目、规模、条件或因提交的资料错误，或所提交资料做较大修改，以致造成乙方设计需返工时，双方除需另行协商签订补充协议（或另订合同）、重新明确有关条款外，甲方应按乙方所耗工作量向乙方增付返工费。</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3.甲方应为派驻现场处理有关设计问题的工作人员,提供必要的工作生活及交通等方便条件，费用由乙方负责。</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4.甲方应保护乙方的设计方案、文件、资料图纸、数据、计算软件和专利技术。未经乙方同意，甲方对乙方交付的设计资料及文件不得擅自修改、复制或向第三方转让或用于本合同外的项目，如发生以上情况，甲方应负法律责任，乙方有权向甲方提出索赔。</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二、乙方责任</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1.乙方按国家及地方相关技术规范、标准、规程及甲方提出的设计要求，进行工程设计，按合同规定的进度要求提交质量合格的设计资料，并对其负责。</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2.乙方采用的主要技术标准是：国家及地方现行有关技术规范、标准及规程。</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3.乙方按本合同第三条规定的内容、进度及份数向甲方交付资料及文件。</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4.乙方交付设计资料及文件后，按规定报政府相关部门审批，并根据审批结论负责对不超出原定范围的内容免费做必要调整补充，对设计资料及文件出现的遗漏或错误负责免费修改或补充。对甲方和政府相关部门提出的修改意见，乙方应积极配合，按合同规定时限交付设计资料及文件。</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5.乙方应保护甲方的知识产权，不得向第三人泄露、转让甲方提交的产品图纸等技术经济资料。如发生以上情况并给甲方造成经济损失，甲方有权向乙方索赔。</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6.乙方有义务和责任参与工程验收。</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第七条 违约责任</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1.若乙方在提交的设计方案初稿时，其内容过于简单、粗糙、达不到方案设计深度要求、无法满足基本功能要求，甲方有权终止合同并不向乙方支付任何费用。</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2.履约期间，甲方要求终止或解除协议，乙方已开始设计工作的，甲方应根据乙方已进行的实际工作量，不足一半时，按该阶段设计费的一半支付；超过一半时，按该阶段设计费的全部支付。</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3.按本合同第五条规定的金额和时间向乙方支付设计费，逾期超过30天以上时，乙方有权暂停履行下阶段工作，并书面通知甲方。</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4.由于乙方自身原因，延误了按本合同第三条规定的设计资料及设计文件的交付时间，每延误一天，按1000元/天进行处罚，处罚金额从设计费中扣除。</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5.由于乙方原因造成方案设计审批不能通过，乙方除负责采取补救措施外，应减收该项目应收设计费的百分之一。</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第八条  其他</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1.乙方为本合同项目所采用的国家或地方标准图，由甲方自费向有关出版部门购买。本合同第三条规定乙方交付的设计文件份数超过《工程设计收费标准》规定的份数，乙方另收工本费。</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2.本工程设计资料及文件中，建筑材料、建筑构配件和设备，应当注明其规格、型号、性能等技术指标，乙方不得指定生产厂、供应商。甲方需要乙方的设计员配合加工定货时，所需要费用由甲方承担。</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3.甲方委托乙方承担本合同内容之外的工作服务，另行支付费用。</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4.由于不可抗力因素致使合同无法履行时，双方应及时协商解决。</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5.本合同发生争议，双方当事人应及时协商解决。协商不成时，双方均可向甲方所在地人民法院提出诉讼。</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6.本合同未尽事宜，双方签订补充协议，</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7.本合同一式肆份，甲乙双方各执贰份，本合同经双方签章后生效。</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 xml:space="preserve">甲方（盖章）：                       乙方（签章）： </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法定代表人(签字)：                  法定代表人(签字)：</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委托代表人(签字)：                  委托代表人(签字)：</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 xml:space="preserve">      年    月   日                       年    月   日</w:t>
      </w:r>
    </w:p>
    <w:p>
      <w:pPr>
        <w:tabs>
          <w:tab w:val="left" w:pos="2400"/>
          <w:tab w:val="left" w:pos="3880"/>
          <w:tab w:val="left" w:pos="5340"/>
          <w:tab w:val="left" w:pos="6820"/>
        </w:tabs>
        <w:autoSpaceDE w:val="0"/>
        <w:autoSpaceDN w:val="0"/>
        <w:adjustRightInd w:val="0"/>
        <w:snapToGrid w:val="0"/>
        <w:spacing w:line="360" w:lineRule="auto"/>
        <w:ind w:firstLine="480" w:firstLineChars="200"/>
        <w:jc w:val="left"/>
        <w:rPr>
          <w:rFonts w:ascii="仿宋" w:hAnsi="仿宋" w:eastAsia="仿宋" w:cs="仿宋"/>
          <w:color w:val="000000" w:themeColor="text1"/>
          <w:kern w:val="0"/>
          <w:position w:val="-2"/>
          <w:sz w:val="24"/>
          <w:szCs w:val="24"/>
          <w14:textFill>
            <w14:solidFill>
              <w14:schemeClr w14:val="tx1"/>
            </w14:solidFill>
          </w14:textFill>
        </w:rPr>
      </w:pPr>
      <w:r>
        <w:rPr>
          <w:rFonts w:hint="eastAsia" w:ascii="仿宋" w:hAnsi="仿宋" w:eastAsia="仿宋" w:cs="仿宋"/>
          <w:color w:val="000000" w:themeColor="text1"/>
          <w:kern w:val="0"/>
          <w:position w:val="-2"/>
          <w:sz w:val="24"/>
          <w:szCs w:val="24"/>
          <w14:textFill>
            <w14:solidFill>
              <w14:schemeClr w14:val="tx1"/>
            </w14:solidFill>
          </w14:textFill>
        </w:rPr>
        <w:t xml:space="preserve"> </w:t>
      </w:r>
    </w:p>
    <w:p>
      <w:pPr>
        <w:jc w:val="center"/>
        <w:rPr>
          <w:rFonts w:ascii="仿宋" w:hAnsi="仿宋" w:eastAsia="仿宋"/>
          <w:b/>
          <w:color w:val="000000" w:themeColor="text1"/>
          <w:sz w:val="32"/>
          <w:szCs w:val="32"/>
          <w14:textFill>
            <w14:solidFill>
              <w14:schemeClr w14:val="tx1"/>
            </w14:solidFill>
          </w14:textFill>
        </w:rPr>
      </w:pPr>
    </w:p>
    <w:p>
      <w:pPr>
        <w:jc w:val="center"/>
        <w:rPr>
          <w:rFonts w:ascii="仿宋" w:hAnsi="仿宋" w:eastAsia="仿宋"/>
          <w:b/>
          <w:color w:val="000000" w:themeColor="text1"/>
          <w:sz w:val="32"/>
          <w:szCs w:val="32"/>
          <w14:textFill>
            <w14:solidFill>
              <w14:schemeClr w14:val="tx1"/>
            </w14:solidFill>
          </w14:textFill>
        </w:rPr>
      </w:pPr>
    </w:p>
    <w:p>
      <w:pPr>
        <w:jc w:val="center"/>
        <w:rPr>
          <w:rFonts w:ascii="仿宋" w:hAnsi="仿宋" w:eastAsia="仿宋"/>
          <w:b/>
          <w:color w:val="000000" w:themeColor="text1"/>
          <w:sz w:val="32"/>
          <w:szCs w:val="32"/>
          <w14:textFill>
            <w14:solidFill>
              <w14:schemeClr w14:val="tx1"/>
            </w14:solidFill>
          </w14:textFill>
        </w:rPr>
      </w:pPr>
    </w:p>
    <w:p>
      <w:pPr>
        <w:jc w:val="center"/>
        <w:rPr>
          <w:rFonts w:ascii="仿宋" w:hAnsi="仿宋" w:eastAsia="仿宋"/>
          <w:b/>
          <w:color w:val="000000" w:themeColor="text1"/>
          <w:sz w:val="32"/>
          <w:szCs w:val="32"/>
          <w14:textFill>
            <w14:solidFill>
              <w14:schemeClr w14:val="tx1"/>
            </w14:solidFill>
          </w14:textFill>
        </w:rPr>
      </w:pPr>
    </w:p>
    <w:p>
      <w:pPr>
        <w:jc w:val="center"/>
        <w:rPr>
          <w:rFonts w:ascii="仿宋" w:hAnsi="仿宋" w:eastAsia="仿宋"/>
          <w:b/>
          <w:color w:val="000000" w:themeColor="text1"/>
          <w:sz w:val="32"/>
          <w:szCs w:val="32"/>
          <w14:textFill>
            <w14:solidFill>
              <w14:schemeClr w14:val="tx1"/>
            </w14:solidFill>
          </w14:textFill>
        </w:rPr>
      </w:pPr>
    </w:p>
    <w:p>
      <w:pPr>
        <w:jc w:val="center"/>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第六章 相关资料</w:t>
      </w:r>
    </w:p>
    <w:p>
      <w:pPr>
        <w:pStyle w:val="37"/>
        <w:ind w:left="199" w:leftChars="95" w:firstLine="480"/>
        <w:rPr>
          <w:rFonts w:ascii="仿宋" w:hAnsi="仿宋" w:eastAsia="仿宋" w:cs="宋体"/>
          <w:color w:val="000000" w:themeColor="text1"/>
          <w:sz w:val="24"/>
          <w:szCs w:val="24"/>
          <w14:textFill>
            <w14:solidFill>
              <w14:schemeClr w14:val="tx1"/>
            </w14:solidFill>
          </w14:textFill>
        </w:rPr>
      </w:pPr>
      <w:r>
        <w:rPr>
          <w:rFonts w:hint="eastAsia" w:ascii="仿宋" w:hAnsi="仿宋" w:eastAsia="仿宋" w:cs="宋体"/>
          <w:color w:val="000000" w:themeColor="text1"/>
          <w:sz w:val="24"/>
          <w:szCs w:val="24"/>
          <w14:textFill>
            <w14:solidFill>
              <w14:schemeClr w14:val="tx1"/>
            </w14:solidFill>
          </w14:textFill>
        </w:rPr>
        <w:t>一、设计要点见附件1</w:t>
      </w:r>
    </w:p>
    <w:p>
      <w:pPr>
        <w:pStyle w:val="13"/>
        <w:rPr>
          <w:color w:val="000000" w:themeColor="text1"/>
          <w14:textFill>
            <w14:solidFill>
              <w14:schemeClr w14:val="tx1"/>
            </w14:solidFill>
          </w14:textFill>
        </w:rPr>
      </w:pPr>
    </w:p>
    <w:p>
      <w:pP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 xml:space="preserve">     二、原规划方案见附件2</w:t>
      </w:r>
    </w:p>
    <w:p>
      <w:pPr>
        <w:rPr>
          <w:rFonts w:ascii="仿宋" w:hAnsi="仿宋" w:eastAsia="仿宋"/>
          <w:color w:val="000000" w:themeColor="text1"/>
          <w:sz w:val="24"/>
          <w:szCs w:val="24"/>
          <w14:textFill>
            <w14:solidFill>
              <w14:schemeClr w14:val="tx1"/>
            </w14:solidFill>
          </w14:textFill>
        </w:rPr>
      </w:pPr>
    </w:p>
    <w:p>
      <w:pPr>
        <w:ind w:firstLine="600" w:firstLineChars="25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三、用地红线图见附件3</w:t>
      </w:r>
    </w:p>
    <w:p>
      <w:pPr>
        <w:pStyle w:val="37"/>
        <w:ind w:left="199" w:leftChars="95" w:firstLine="480"/>
        <w:rPr>
          <w:rFonts w:ascii="仿宋" w:hAnsi="仿宋" w:eastAsia="仿宋" w:cs="宋体"/>
          <w:color w:val="000000" w:themeColor="text1"/>
          <w:sz w:val="24"/>
          <w:szCs w:val="24"/>
          <w14:textFill>
            <w14:solidFill>
              <w14:schemeClr w14:val="tx1"/>
            </w14:solidFill>
          </w14:textFill>
        </w:rPr>
      </w:pPr>
    </w:p>
    <w:p/>
    <w:sectPr>
      <w:footerReference r:id="rId3" w:type="default"/>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方正粗黑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952527"/>
    </w:sdtPr>
    <w:sdtContent>
      <w:p>
        <w:pPr>
          <w:pStyle w:val="26"/>
          <w:jc w:val="center"/>
        </w:pPr>
        <w:r>
          <w:fldChar w:fldCharType="begin"/>
        </w:r>
        <w:r>
          <w:instrText xml:space="preserve">PAGE   \* MERGEFORMAT</w:instrText>
        </w:r>
        <w:r>
          <w:fldChar w:fldCharType="separate"/>
        </w:r>
        <w:r>
          <w:rPr>
            <w:lang w:val="zh-CN"/>
          </w:rPr>
          <w:t>7</w:t>
        </w:r>
        <w:r>
          <w:fldChar w:fldCharType="end"/>
        </w:r>
      </w:p>
    </w:sdtContent>
  </w:sdt>
  <w:p>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0DF9C7"/>
    <w:multiLevelType w:val="singleLevel"/>
    <w:tmpl w:val="A20DF9C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5YzMzZTllYzc2MGE0MTI3NTFmNzE2MTM4ZDA1ZmYifQ=="/>
  </w:docVars>
  <w:rsids>
    <w:rsidRoot w:val="00447FA0"/>
    <w:rsid w:val="000121E4"/>
    <w:rsid w:val="00126454"/>
    <w:rsid w:val="001335EF"/>
    <w:rsid w:val="001563B3"/>
    <w:rsid w:val="001E540C"/>
    <w:rsid w:val="00297FF2"/>
    <w:rsid w:val="00385F2D"/>
    <w:rsid w:val="00447FA0"/>
    <w:rsid w:val="00540BC1"/>
    <w:rsid w:val="0056480D"/>
    <w:rsid w:val="00594F4E"/>
    <w:rsid w:val="00660981"/>
    <w:rsid w:val="006D02DB"/>
    <w:rsid w:val="0074514B"/>
    <w:rsid w:val="00753587"/>
    <w:rsid w:val="00757D80"/>
    <w:rsid w:val="00770E2E"/>
    <w:rsid w:val="00887E55"/>
    <w:rsid w:val="008B5C16"/>
    <w:rsid w:val="009672E3"/>
    <w:rsid w:val="00A322B0"/>
    <w:rsid w:val="00A503FA"/>
    <w:rsid w:val="00A75145"/>
    <w:rsid w:val="00A84F3F"/>
    <w:rsid w:val="00AB5447"/>
    <w:rsid w:val="00B4147B"/>
    <w:rsid w:val="00B73EC4"/>
    <w:rsid w:val="00BB4CE1"/>
    <w:rsid w:val="00BE70E4"/>
    <w:rsid w:val="00BF2DB1"/>
    <w:rsid w:val="00C04B13"/>
    <w:rsid w:val="00C0730B"/>
    <w:rsid w:val="00D20474"/>
    <w:rsid w:val="00D537A8"/>
    <w:rsid w:val="00D72719"/>
    <w:rsid w:val="00D86D7B"/>
    <w:rsid w:val="00DE3238"/>
    <w:rsid w:val="00E210A1"/>
    <w:rsid w:val="00E554AE"/>
    <w:rsid w:val="00E95DE1"/>
    <w:rsid w:val="00EB0B07"/>
    <w:rsid w:val="00EB7C17"/>
    <w:rsid w:val="00EC3E96"/>
    <w:rsid w:val="058766F9"/>
    <w:rsid w:val="1BA560FC"/>
    <w:rsid w:val="2B8943E8"/>
    <w:rsid w:val="306C16CB"/>
    <w:rsid w:val="31BE52CD"/>
    <w:rsid w:val="31C35A2B"/>
    <w:rsid w:val="35A7165A"/>
    <w:rsid w:val="47EB225A"/>
    <w:rsid w:val="4A6E7F84"/>
    <w:rsid w:val="4F4A14DA"/>
    <w:rsid w:val="50603C2F"/>
    <w:rsid w:val="539A15FA"/>
    <w:rsid w:val="60151BC1"/>
    <w:rsid w:val="71FC195F"/>
    <w:rsid w:val="7E15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1"/>
      <w:lang w:val="en-US" w:eastAsia="zh-CN" w:bidi="ar-SA"/>
    </w:rPr>
  </w:style>
  <w:style w:type="paragraph" w:styleId="3">
    <w:name w:val="heading 1"/>
    <w:basedOn w:val="1"/>
    <w:next w:val="1"/>
    <w:link w:val="45"/>
    <w:qFormat/>
    <w:uiPriority w:val="0"/>
    <w:pPr>
      <w:keepNext/>
      <w:suppressAutoHyphens/>
      <w:jc w:val="center"/>
      <w:outlineLvl w:val="0"/>
    </w:pPr>
    <w:rPr>
      <w:rFonts w:ascii="Times New Roman" w:hAnsi="Times New Roman" w:cs="Times New Roman"/>
      <w:b/>
      <w:bCs/>
      <w:sz w:val="24"/>
      <w:szCs w:val="24"/>
    </w:rPr>
  </w:style>
  <w:style w:type="paragraph" w:styleId="4">
    <w:name w:val="heading 2"/>
    <w:basedOn w:val="1"/>
    <w:next w:val="1"/>
    <w:link w:val="46"/>
    <w:qFormat/>
    <w:uiPriority w:val="0"/>
    <w:pPr>
      <w:keepNext/>
      <w:keepLines/>
      <w:spacing w:before="260" w:after="260" w:line="413" w:lineRule="auto"/>
      <w:outlineLvl w:val="1"/>
    </w:pPr>
    <w:rPr>
      <w:rFonts w:ascii="Cambria" w:hAnsi="Cambria" w:cs="Times New Roman"/>
      <w:b/>
      <w:bCs/>
      <w:sz w:val="32"/>
      <w:szCs w:val="32"/>
    </w:rPr>
  </w:style>
  <w:style w:type="paragraph" w:styleId="5">
    <w:name w:val="heading 3"/>
    <w:basedOn w:val="1"/>
    <w:next w:val="1"/>
    <w:link w:val="47"/>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48"/>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49"/>
    <w:unhideWhenUsed/>
    <w:qFormat/>
    <w:uiPriority w:val="0"/>
    <w:pPr>
      <w:keepNext/>
      <w:keepLines/>
      <w:spacing w:before="280" w:after="290" w:line="376" w:lineRule="auto"/>
      <w:outlineLvl w:val="4"/>
    </w:pPr>
    <w:rPr>
      <w:b/>
      <w:bCs/>
      <w:sz w:val="28"/>
      <w:szCs w:val="28"/>
    </w:rPr>
  </w:style>
  <w:style w:type="paragraph" w:styleId="8">
    <w:name w:val="heading 6"/>
    <w:basedOn w:val="1"/>
    <w:next w:val="1"/>
    <w:link w:val="50"/>
    <w:qFormat/>
    <w:uiPriority w:val="0"/>
    <w:pPr>
      <w:keepNext/>
      <w:keepLines/>
      <w:spacing w:before="240" w:after="64" w:line="317" w:lineRule="auto"/>
      <w:outlineLvl w:val="5"/>
    </w:pPr>
    <w:rPr>
      <w:rFonts w:ascii="Cambria" w:hAnsi="Cambria" w:cs="Times New Roman"/>
      <w:b/>
      <w:bCs/>
      <w:sz w:val="24"/>
      <w:szCs w:val="24"/>
    </w:rPr>
  </w:style>
  <w:style w:type="paragraph" w:styleId="9">
    <w:name w:val="heading 7"/>
    <w:basedOn w:val="1"/>
    <w:next w:val="1"/>
    <w:link w:val="51"/>
    <w:qFormat/>
    <w:uiPriority w:val="0"/>
    <w:pPr>
      <w:keepNext/>
      <w:keepLines/>
      <w:spacing w:before="240" w:after="64" w:line="317" w:lineRule="auto"/>
      <w:outlineLvl w:val="6"/>
    </w:pPr>
    <w:rPr>
      <w:rFonts w:cs="Times New Roman"/>
      <w:b/>
      <w:bCs/>
      <w:sz w:val="24"/>
      <w:szCs w:val="24"/>
    </w:rPr>
  </w:style>
  <w:style w:type="paragraph" w:styleId="10">
    <w:name w:val="heading 8"/>
    <w:basedOn w:val="1"/>
    <w:next w:val="1"/>
    <w:link w:val="52"/>
    <w:qFormat/>
    <w:uiPriority w:val="0"/>
    <w:pPr>
      <w:keepNext/>
      <w:keepLines/>
      <w:spacing w:before="240" w:after="64" w:line="317" w:lineRule="auto"/>
      <w:outlineLvl w:val="7"/>
    </w:pPr>
    <w:rPr>
      <w:rFonts w:ascii="Cambria" w:hAnsi="Cambria" w:cs="Times New Roman"/>
      <w:sz w:val="24"/>
      <w:szCs w:val="24"/>
    </w:rPr>
  </w:style>
  <w:style w:type="paragraph" w:styleId="11">
    <w:name w:val="heading 9"/>
    <w:basedOn w:val="1"/>
    <w:next w:val="1"/>
    <w:link w:val="53"/>
    <w:qFormat/>
    <w:uiPriority w:val="0"/>
    <w:pPr>
      <w:keepNext/>
      <w:keepLines/>
      <w:spacing w:before="240" w:after="64" w:line="317" w:lineRule="auto"/>
      <w:outlineLvl w:val="8"/>
    </w:pPr>
    <w:rPr>
      <w:rFonts w:ascii="Cambria" w:hAnsi="Cambria" w:cs="Times New Roman"/>
    </w:rPr>
  </w:style>
  <w:style w:type="character" w:default="1" w:styleId="39">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2"/>
    <w:qFormat/>
    <w:uiPriority w:val="0"/>
    <w:pPr>
      <w:adjustRightInd w:val="0"/>
      <w:spacing w:after="60" w:line="360" w:lineRule="atLeast"/>
      <w:ind w:left="72" w:leftChars="30" w:right="30" w:rightChars="30"/>
      <w:jc w:val="center"/>
      <w:textAlignment w:val="baseline"/>
    </w:pPr>
    <w:rPr>
      <w:rFonts w:ascii="Times New Roman" w:hAnsi="Times New Roman" w:eastAsiaTheme="minorEastAsia" w:cstheme="minorBidi"/>
      <w:szCs w:val="22"/>
    </w:rPr>
  </w:style>
  <w:style w:type="paragraph" w:styleId="12">
    <w:name w:val="toc 7"/>
    <w:basedOn w:val="1"/>
    <w:next w:val="1"/>
    <w:qFormat/>
    <w:uiPriority w:val="0"/>
    <w:pPr>
      <w:ind w:left="2520" w:leftChars="1200"/>
    </w:pPr>
    <w:rPr>
      <w:rFonts w:cs="Times New Roman"/>
      <w:szCs w:val="22"/>
    </w:rPr>
  </w:style>
  <w:style w:type="paragraph" w:styleId="13">
    <w:name w:val="Normal Indent"/>
    <w:basedOn w:val="1"/>
    <w:qFormat/>
    <w:uiPriority w:val="0"/>
    <w:pPr>
      <w:ind w:firstLine="420" w:firstLineChars="200"/>
    </w:pPr>
  </w:style>
  <w:style w:type="paragraph" w:styleId="14">
    <w:name w:val="caption"/>
    <w:basedOn w:val="1"/>
    <w:next w:val="1"/>
    <w:qFormat/>
    <w:uiPriority w:val="0"/>
    <w:rPr>
      <w:rFonts w:ascii="Cambria" w:hAnsi="Cambria" w:eastAsia="黑体" w:cs="Times New Roman"/>
      <w:sz w:val="20"/>
      <w:szCs w:val="20"/>
    </w:rPr>
  </w:style>
  <w:style w:type="paragraph" w:styleId="15">
    <w:name w:val="Document Map"/>
    <w:basedOn w:val="1"/>
    <w:link w:val="60"/>
    <w:qFormat/>
    <w:uiPriority w:val="0"/>
    <w:pPr>
      <w:shd w:val="clear" w:color="auto" w:fill="000080"/>
    </w:pPr>
    <w:rPr>
      <w:rFonts w:ascii="Times New Roman" w:hAnsi="Times New Roman" w:eastAsiaTheme="minorEastAsia" w:cstheme="minorBidi"/>
      <w:szCs w:val="24"/>
      <w:shd w:val="clear" w:color="auto" w:fill="000080"/>
    </w:rPr>
  </w:style>
  <w:style w:type="paragraph" w:styleId="16">
    <w:name w:val="annotation text"/>
    <w:basedOn w:val="1"/>
    <w:link w:val="61"/>
    <w:qFormat/>
    <w:uiPriority w:val="0"/>
    <w:pPr>
      <w:jc w:val="left"/>
    </w:pPr>
    <w:rPr>
      <w:rFonts w:asciiTheme="minorHAnsi" w:hAnsiTheme="minorHAnsi" w:eastAsiaTheme="minorEastAsia" w:cstheme="minorBidi"/>
      <w:szCs w:val="22"/>
    </w:rPr>
  </w:style>
  <w:style w:type="paragraph" w:styleId="17">
    <w:name w:val="Body Text Indent"/>
    <w:basedOn w:val="1"/>
    <w:link w:val="54"/>
    <w:semiHidden/>
    <w:unhideWhenUsed/>
    <w:qFormat/>
    <w:uiPriority w:val="99"/>
    <w:pPr>
      <w:spacing w:after="120"/>
      <w:ind w:left="420" w:leftChars="200"/>
    </w:pPr>
  </w:style>
  <w:style w:type="paragraph" w:styleId="18">
    <w:name w:val="index 4"/>
    <w:basedOn w:val="1"/>
    <w:next w:val="1"/>
    <w:qFormat/>
    <w:uiPriority w:val="0"/>
    <w:pPr>
      <w:ind w:left="600" w:leftChars="600"/>
    </w:pPr>
    <w:rPr>
      <w:rFonts w:ascii="Times New Roman" w:hAnsi="Times New Roman" w:cs="Times New Roman"/>
      <w:szCs w:val="24"/>
    </w:rPr>
  </w:style>
  <w:style w:type="paragraph" w:styleId="19">
    <w:name w:val="toc 5"/>
    <w:basedOn w:val="1"/>
    <w:next w:val="1"/>
    <w:qFormat/>
    <w:uiPriority w:val="0"/>
    <w:pPr>
      <w:tabs>
        <w:tab w:val="right" w:leader="dot" w:pos="8296"/>
      </w:tabs>
      <w:ind w:left="1050" w:leftChars="500"/>
    </w:pPr>
    <w:rPr>
      <w:rFonts w:cs="Times New Roman"/>
      <w:szCs w:val="22"/>
    </w:rPr>
  </w:style>
  <w:style w:type="paragraph" w:styleId="20">
    <w:name w:val="toc 3"/>
    <w:basedOn w:val="1"/>
    <w:next w:val="1"/>
    <w:qFormat/>
    <w:uiPriority w:val="0"/>
    <w:pPr>
      <w:ind w:left="840" w:leftChars="400"/>
    </w:pPr>
    <w:rPr>
      <w:rFonts w:cs="Times New Roman"/>
      <w:szCs w:val="22"/>
    </w:rPr>
  </w:style>
  <w:style w:type="paragraph" w:styleId="21">
    <w:name w:val="Plain Text"/>
    <w:basedOn w:val="1"/>
    <w:link w:val="56"/>
    <w:qFormat/>
    <w:uiPriority w:val="0"/>
    <w:rPr>
      <w:rFonts w:ascii="宋体" w:hAnsi="Courier New" w:eastAsia="仿宋_GB2312"/>
      <w:kern w:val="0"/>
      <w:sz w:val="24"/>
      <w:szCs w:val="24"/>
    </w:rPr>
  </w:style>
  <w:style w:type="paragraph" w:styleId="22">
    <w:name w:val="toc 8"/>
    <w:basedOn w:val="1"/>
    <w:next w:val="1"/>
    <w:qFormat/>
    <w:uiPriority w:val="0"/>
    <w:pPr>
      <w:ind w:left="2940" w:leftChars="1400"/>
    </w:pPr>
    <w:rPr>
      <w:rFonts w:cs="Times New Roman"/>
      <w:szCs w:val="22"/>
    </w:rPr>
  </w:style>
  <w:style w:type="paragraph" w:styleId="23">
    <w:name w:val="Date"/>
    <w:basedOn w:val="1"/>
    <w:next w:val="1"/>
    <w:link w:val="63"/>
    <w:qFormat/>
    <w:uiPriority w:val="0"/>
    <w:pPr>
      <w:ind w:left="100" w:leftChars="2500"/>
    </w:pPr>
    <w:rPr>
      <w:rFonts w:ascii="宋体" w:hAnsi="Times New Roman" w:eastAsiaTheme="minorEastAsia" w:cstheme="minorBidi"/>
      <w:sz w:val="28"/>
      <w:szCs w:val="22"/>
    </w:rPr>
  </w:style>
  <w:style w:type="paragraph" w:styleId="24">
    <w:name w:val="Body Text Indent 2"/>
    <w:basedOn w:val="1"/>
    <w:link w:val="64"/>
    <w:qFormat/>
    <w:uiPriority w:val="0"/>
    <w:pPr>
      <w:spacing w:after="120" w:line="480" w:lineRule="auto"/>
      <w:ind w:left="420" w:leftChars="200"/>
    </w:pPr>
    <w:rPr>
      <w:rFonts w:ascii="Times New Roman" w:hAnsi="Times New Roman" w:cs="Times New Roman"/>
      <w:sz w:val="24"/>
      <w:szCs w:val="24"/>
    </w:rPr>
  </w:style>
  <w:style w:type="paragraph" w:styleId="25">
    <w:name w:val="Balloon Text"/>
    <w:basedOn w:val="1"/>
    <w:link w:val="59"/>
    <w:unhideWhenUsed/>
    <w:qFormat/>
    <w:uiPriority w:val="0"/>
    <w:rPr>
      <w:sz w:val="18"/>
      <w:szCs w:val="18"/>
    </w:rPr>
  </w:style>
  <w:style w:type="paragraph" w:styleId="26">
    <w:name w:val="footer"/>
    <w:basedOn w:val="1"/>
    <w:link w:val="57"/>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0"/>
    <w:pPr>
      <w:tabs>
        <w:tab w:val="right" w:leader="dot" w:pos="8296"/>
      </w:tabs>
    </w:pPr>
    <w:rPr>
      <w:rFonts w:ascii="宋体" w:hAnsi="Times New Roman" w:eastAsia="楷体_GB2312" w:cs="TimesNewRomanPSMT"/>
      <w:b/>
      <w:kern w:val="0"/>
      <w:sz w:val="28"/>
      <w:szCs w:val="20"/>
    </w:rPr>
  </w:style>
  <w:style w:type="paragraph" w:styleId="29">
    <w:name w:val="toc 4"/>
    <w:basedOn w:val="1"/>
    <w:next w:val="1"/>
    <w:qFormat/>
    <w:uiPriority w:val="0"/>
    <w:pPr>
      <w:tabs>
        <w:tab w:val="left" w:pos="1890"/>
        <w:tab w:val="right" w:leader="dot" w:pos="8296"/>
      </w:tabs>
      <w:ind w:left="630" w:leftChars="300"/>
    </w:pPr>
    <w:rPr>
      <w:rFonts w:cs="Times New Roman"/>
      <w:szCs w:val="22"/>
    </w:rPr>
  </w:style>
  <w:style w:type="paragraph" w:styleId="30">
    <w:name w:val="Subtitle"/>
    <w:basedOn w:val="1"/>
    <w:next w:val="1"/>
    <w:link w:val="65"/>
    <w:qFormat/>
    <w:uiPriority w:val="0"/>
    <w:pPr>
      <w:spacing w:before="240" w:after="60" w:line="312" w:lineRule="auto"/>
      <w:jc w:val="center"/>
      <w:outlineLvl w:val="1"/>
    </w:pPr>
    <w:rPr>
      <w:rFonts w:ascii="Cambria" w:hAnsi="Cambria" w:cs="Times New Roman" w:eastAsiaTheme="minorEastAsia"/>
      <w:b/>
      <w:bCs/>
      <w:kern w:val="28"/>
      <w:sz w:val="32"/>
      <w:szCs w:val="32"/>
    </w:rPr>
  </w:style>
  <w:style w:type="paragraph" w:styleId="31">
    <w:name w:val="toc 6"/>
    <w:basedOn w:val="1"/>
    <w:next w:val="1"/>
    <w:qFormat/>
    <w:uiPriority w:val="0"/>
    <w:pPr>
      <w:ind w:left="2100" w:leftChars="1000"/>
    </w:pPr>
    <w:rPr>
      <w:rFonts w:cs="Times New Roman"/>
      <w:szCs w:val="22"/>
    </w:rPr>
  </w:style>
  <w:style w:type="paragraph" w:styleId="32">
    <w:name w:val="toc 2"/>
    <w:basedOn w:val="1"/>
    <w:next w:val="1"/>
    <w:qFormat/>
    <w:uiPriority w:val="0"/>
    <w:pPr>
      <w:ind w:left="420" w:leftChars="200"/>
    </w:pPr>
    <w:rPr>
      <w:rFonts w:ascii="宋体" w:hAnsi="Times New Roman" w:cs="Times New Roman"/>
      <w:b/>
      <w:sz w:val="28"/>
      <w:szCs w:val="20"/>
    </w:rPr>
  </w:style>
  <w:style w:type="paragraph" w:styleId="33">
    <w:name w:val="toc 9"/>
    <w:basedOn w:val="1"/>
    <w:next w:val="1"/>
    <w:qFormat/>
    <w:uiPriority w:val="0"/>
    <w:pPr>
      <w:ind w:left="3360" w:leftChars="1600"/>
    </w:pPr>
    <w:rPr>
      <w:rFonts w:cs="Times New Roman"/>
      <w:szCs w:val="22"/>
    </w:rPr>
  </w:style>
  <w:style w:type="paragraph" w:styleId="34">
    <w:name w:val="Normal (Web)"/>
    <w:basedOn w:val="1"/>
    <w:qFormat/>
    <w:uiPriority w:val="0"/>
    <w:pPr>
      <w:widowControl/>
      <w:spacing w:before="100" w:beforeAutospacing="1" w:after="100" w:afterAutospacing="1" w:line="320" w:lineRule="atLeast"/>
      <w:jc w:val="left"/>
    </w:pPr>
    <w:rPr>
      <w:rFonts w:ascii="宋体" w:hAnsi="宋体" w:cs="Times New Roman"/>
      <w:kern w:val="0"/>
      <w:sz w:val="18"/>
      <w:szCs w:val="18"/>
    </w:rPr>
  </w:style>
  <w:style w:type="paragraph" w:styleId="35">
    <w:name w:val="Title"/>
    <w:basedOn w:val="1"/>
    <w:next w:val="1"/>
    <w:link w:val="66"/>
    <w:qFormat/>
    <w:uiPriority w:val="0"/>
    <w:pPr>
      <w:spacing w:before="240" w:after="60"/>
      <w:jc w:val="center"/>
      <w:outlineLvl w:val="0"/>
    </w:pPr>
    <w:rPr>
      <w:rFonts w:ascii="Cambria" w:hAnsi="Cambria" w:cs="Times New Roman" w:eastAsiaTheme="minorEastAsia"/>
      <w:b/>
      <w:bCs/>
      <w:sz w:val="32"/>
      <w:szCs w:val="32"/>
    </w:rPr>
  </w:style>
  <w:style w:type="paragraph" w:styleId="36">
    <w:name w:val="annotation subject"/>
    <w:basedOn w:val="16"/>
    <w:next w:val="16"/>
    <w:link w:val="67"/>
    <w:qFormat/>
    <w:uiPriority w:val="0"/>
    <w:rPr>
      <w:rFonts w:ascii="宋体" w:hAnsi="Times New Roman"/>
      <w:b/>
      <w:bCs/>
      <w:sz w:val="28"/>
    </w:rPr>
  </w:style>
  <w:style w:type="paragraph" w:styleId="37">
    <w:name w:val="Body Text First Indent 2"/>
    <w:basedOn w:val="17"/>
    <w:next w:val="13"/>
    <w:link w:val="55"/>
    <w:qFormat/>
    <w:uiPriority w:val="0"/>
    <w:pPr>
      <w:suppressAutoHyphens/>
      <w:spacing w:before="100" w:beforeAutospacing="1"/>
      <w:ind w:left="200" w:leftChars="0" w:firstLine="420" w:firstLineChars="200"/>
    </w:pPr>
    <w:rPr>
      <w:rFonts w:ascii="Times New Roman" w:hAnsi="Times New Roman" w:cs="Times New Roman"/>
    </w:rPr>
  </w:style>
  <w:style w:type="character" w:styleId="40">
    <w:name w:val="Strong"/>
    <w:qFormat/>
    <w:uiPriority w:val="0"/>
    <w:rPr>
      <w:b/>
      <w:bCs/>
    </w:rPr>
  </w:style>
  <w:style w:type="character" w:styleId="41">
    <w:name w:val="page number"/>
    <w:qFormat/>
    <w:uiPriority w:val="0"/>
    <w:rPr>
      <w:rFonts w:cs="Times New Roman"/>
    </w:rPr>
  </w:style>
  <w:style w:type="character" w:styleId="42">
    <w:name w:val="Emphasis"/>
    <w:qFormat/>
    <w:uiPriority w:val="0"/>
    <w:rPr>
      <w:i/>
      <w:iCs/>
    </w:rPr>
  </w:style>
  <w:style w:type="character" w:styleId="43">
    <w:name w:val="Hyperlink"/>
    <w:qFormat/>
    <w:uiPriority w:val="0"/>
    <w:rPr>
      <w:rFonts w:cs="Times New Roman"/>
      <w:color w:val="0000FF"/>
      <w:u w:val="single"/>
    </w:rPr>
  </w:style>
  <w:style w:type="character" w:styleId="44">
    <w:name w:val="annotation reference"/>
    <w:qFormat/>
    <w:uiPriority w:val="0"/>
    <w:rPr>
      <w:rFonts w:cs="Times New Roman"/>
      <w:sz w:val="21"/>
      <w:szCs w:val="21"/>
    </w:rPr>
  </w:style>
  <w:style w:type="character" w:customStyle="1" w:styleId="45">
    <w:name w:val="标题 1 Char"/>
    <w:basedOn w:val="39"/>
    <w:link w:val="3"/>
    <w:qFormat/>
    <w:uiPriority w:val="0"/>
    <w:rPr>
      <w:rFonts w:ascii="Times New Roman" w:hAnsi="Times New Roman" w:eastAsia="宋体" w:cs="Times New Roman"/>
      <w:b/>
      <w:bCs/>
      <w:sz w:val="24"/>
      <w:szCs w:val="24"/>
    </w:rPr>
  </w:style>
  <w:style w:type="character" w:customStyle="1" w:styleId="46">
    <w:name w:val="标题 2 Char"/>
    <w:basedOn w:val="39"/>
    <w:link w:val="4"/>
    <w:qFormat/>
    <w:uiPriority w:val="0"/>
    <w:rPr>
      <w:rFonts w:ascii="Cambria" w:hAnsi="Cambria" w:eastAsia="宋体" w:cs="Times New Roman"/>
      <w:b/>
      <w:bCs/>
      <w:sz w:val="32"/>
      <w:szCs w:val="32"/>
    </w:rPr>
  </w:style>
  <w:style w:type="character" w:customStyle="1" w:styleId="47">
    <w:name w:val="标题 3 Char"/>
    <w:basedOn w:val="39"/>
    <w:link w:val="5"/>
    <w:qFormat/>
    <w:uiPriority w:val="0"/>
    <w:rPr>
      <w:rFonts w:ascii="Calibri" w:hAnsi="Calibri" w:eastAsia="宋体" w:cs="宋体"/>
      <w:b/>
      <w:bCs/>
      <w:sz w:val="32"/>
      <w:szCs w:val="32"/>
    </w:rPr>
  </w:style>
  <w:style w:type="character" w:customStyle="1" w:styleId="48">
    <w:name w:val="标题 4 Char"/>
    <w:basedOn w:val="39"/>
    <w:link w:val="6"/>
    <w:qFormat/>
    <w:uiPriority w:val="0"/>
    <w:rPr>
      <w:rFonts w:asciiTheme="majorHAnsi" w:hAnsiTheme="majorHAnsi" w:eastAsiaTheme="majorEastAsia" w:cstheme="majorBidi"/>
      <w:b/>
      <w:bCs/>
      <w:sz w:val="28"/>
      <w:szCs w:val="28"/>
    </w:rPr>
  </w:style>
  <w:style w:type="character" w:customStyle="1" w:styleId="49">
    <w:name w:val="标题 5 Char"/>
    <w:basedOn w:val="39"/>
    <w:link w:val="7"/>
    <w:qFormat/>
    <w:uiPriority w:val="0"/>
    <w:rPr>
      <w:rFonts w:ascii="Calibri" w:hAnsi="Calibri" w:eastAsia="宋体" w:cs="宋体"/>
      <w:b/>
      <w:bCs/>
      <w:sz w:val="28"/>
      <w:szCs w:val="28"/>
    </w:rPr>
  </w:style>
  <w:style w:type="character" w:customStyle="1" w:styleId="50">
    <w:name w:val="标题 6 Char"/>
    <w:basedOn w:val="39"/>
    <w:link w:val="8"/>
    <w:qFormat/>
    <w:uiPriority w:val="0"/>
    <w:rPr>
      <w:rFonts w:ascii="Cambria" w:hAnsi="Cambria" w:eastAsia="宋体" w:cs="Times New Roman"/>
      <w:b/>
      <w:bCs/>
      <w:sz w:val="24"/>
      <w:szCs w:val="24"/>
    </w:rPr>
  </w:style>
  <w:style w:type="character" w:customStyle="1" w:styleId="51">
    <w:name w:val="标题 7 Char"/>
    <w:basedOn w:val="39"/>
    <w:link w:val="9"/>
    <w:qFormat/>
    <w:uiPriority w:val="0"/>
    <w:rPr>
      <w:rFonts w:ascii="Calibri" w:hAnsi="Calibri" w:eastAsia="宋体" w:cs="Times New Roman"/>
      <w:b/>
      <w:bCs/>
      <w:sz w:val="24"/>
      <w:szCs w:val="24"/>
    </w:rPr>
  </w:style>
  <w:style w:type="character" w:customStyle="1" w:styleId="52">
    <w:name w:val="标题 8 Char"/>
    <w:basedOn w:val="39"/>
    <w:link w:val="10"/>
    <w:qFormat/>
    <w:uiPriority w:val="0"/>
    <w:rPr>
      <w:rFonts w:ascii="Cambria" w:hAnsi="Cambria" w:eastAsia="宋体" w:cs="Times New Roman"/>
      <w:sz w:val="24"/>
      <w:szCs w:val="24"/>
    </w:rPr>
  </w:style>
  <w:style w:type="character" w:customStyle="1" w:styleId="53">
    <w:name w:val="标题 9 Char"/>
    <w:basedOn w:val="39"/>
    <w:link w:val="11"/>
    <w:qFormat/>
    <w:uiPriority w:val="0"/>
    <w:rPr>
      <w:rFonts w:ascii="Cambria" w:hAnsi="Cambria" w:eastAsia="宋体" w:cs="Times New Roman"/>
      <w:szCs w:val="21"/>
    </w:rPr>
  </w:style>
  <w:style w:type="character" w:customStyle="1" w:styleId="54">
    <w:name w:val="正文文本缩进 Char"/>
    <w:basedOn w:val="39"/>
    <w:link w:val="17"/>
    <w:semiHidden/>
    <w:qFormat/>
    <w:uiPriority w:val="99"/>
    <w:rPr>
      <w:rFonts w:ascii="Calibri" w:hAnsi="Calibri" w:eastAsia="宋体" w:cs="宋体"/>
      <w:szCs w:val="21"/>
    </w:rPr>
  </w:style>
  <w:style w:type="character" w:customStyle="1" w:styleId="55">
    <w:name w:val="正文首行缩进 2 Char"/>
    <w:basedOn w:val="54"/>
    <w:link w:val="37"/>
    <w:qFormat/>
    <w:uiPriority w:val="0"/>
    <w:rPr>
      <w:rFonts w:ascii="Times New Roman" w:hAnsi="Times New Roman" w:eastAsia="宋体" w:cs="Times New Roman"/>
      <w:szCs w:val="21"/>
    </w:rPr>
  </w:style>
  <w:style w:type="character" w:customStyle="1" w:styleId="56">
    <w:name w:val="纯文本 Char"/>
    <w:basedOn w:val="39"/>
    <w:link w:val="21"/>
    <w:qFormat/>
    <w:uiPriority w:val="0"/>
    <w:rPr>
      <w:rFonts w:ascii="宋体" w:hAnsi="Courier New" w:eastAsia="仿宋_GB2312" w:cs="宋体"/>
      <w:kern w:val="0"/>
      <w:sz w:val="24"/>
      <w:szCs w:val="24"/>
    </w:rPr>
  </w:style>
  <w:style w:type="character" w:customStyle="1" w:styleId="57">
    <w:name w:val="页脚 Char"/>
    <w:basedOn w:val="39"/>
    <w:link w:val="26"/>
    <w:qFormat/>
    <w:uiPriority w:val="0"/>
    <w:rPr>
      <w:rFonts w:ascii="Calibri" w:hAnsi="Calibri" w:eastAsia="宋体" w:cs="宋体"/>
      <w:sz w:val="18"/>
      <w:szCs w:val="18"/>
    </w:rPr>
  </w:style>
  <w:style w:type="character" w:customStyle="1" w:styleId="58">
    <w:name w:val="页眉 Char"/>
    <w:basedOn w:val="39"/>
    <w:link w:val="27"/>
    <w:qFormat/>
    <w:uiPriority w:val="0"/>
    <w:rPr>
      <w:rFonts w:ascii="Calibri" w:hAnsi="Calibri" w:eastAsia="宋体" w:cs="宋体"/>
      <w:sz w:val="18"/>
      <w:szCs w:val="18"/>
    </w:rPr>
  </w:style>
  <w:style w:type="character" w:customStyle="1" w:styleId="59">
    <w:name w:val="批注框文本 Char"/>
    <w:basedOn w:val="39"/>
    <w:link w:val="25"/>
    <w:qFormat/>
    <w:uiPriority w:val="0"/>
    <w:rPr>
      <w:rFonts w:ascii="Calibri" w:hAnsi="Calibri" w:eastAsia="宋体" w:cs="宋体"/>
      <w:sz w:val="18"/>
      <w:szCs w:val="18"/>
    </w:rPr>
  </w:style>
  <w:style w:type="character" w:customStyle="1" w:styleId="60">
    <w:name w:val="文档结构图 Char"/>
    <w:basedOn w:val="39"/>
    <w:link w:val="15"/>
    <w:qFormat/>
    <w:uiPriority w:val="0"/>
    <w:rPr>
      <w:rFonts w:ascii="Times New Roman" w:hAnsi="Times New Roman"/>
      <w:szCs w:val="24"/>
      <w:shd w:val="clear" w:color="auto" w:fill="000080"/>
    </w:rPr>
  </w:style>
  <w:style w:type="character" w:customStyle="1" w:styleId="61">
    <w:name w:val="批注文字 Char"/>
    <w:basedOn w:val="39"/>
    <w:link w:val="16"/>
    <w:qFormat/>
    <w:uiPriority w:val="0"/>
  </w:style>
  <w:style w:type="character" w:customStyle="1" w:styleId="62">
    <w:name w:val="正文文本 Char"/>
    <w:basedOn w:val="39"/>
    <w:link w:val="2"/>
    <w:qFormat/>
    <w:uiPriority w:val="0"/>
    <w:rPr>
      <w:rFonts w:ascii="Times New Roman" w:hAnsi="Times New Roman"/>
    </w:rPr>
  </w:style>
  <w:style w:type="character" w:customStyle="1" w:styleId="63">
    <w:name w:val="日期 Char"/>
    <w:basedOn w:val="39"/>
    <w:link w:val="23"/>
    <w:qFormat/>
    <w:uiPriority w:val="0"/>
    <w:rPr>
      <w:rFonts w:ascii="宋体" w:hAnsi="Times New Roman"/>
      <w:sz w:val="28"/>
    </w:rPr>
  </w:style>
  <w:style w:type="character" w:customStyle="1" w:styleId="64">
    <w:name w:val="正文文本缩进 2 Char"/>
    <w:basedOn w:val="39"/>
    <w:link w:val="24"/>
    <w:qFormat/>
    <w:uiPriority w:val="0"/>
    <w:rPr>
      <w:rFonts w:ascii="Times New Roman" w:hAnsi="Times New Roman" w:eastAsia="宋体" w:cs="Times New Roman"/>
      <w:sz w:val="24"/>
      <w:szCs w:val="24"/>
    </w:rPr>
  </w:style>
  <w:style w:type="character" w:customStyle="1" w:styleId="65">
    <w:name w:val="副标题 Char"/>
    <w:basedOn w:val="39"/>
    <w:link w:val="30"/>
    <w:qFormat/>
    <w:uiPriority w:val="0"/>
    <w:rPr>
      <w:rFonts w:ascii="Cambria" w:hAnsi="Cambria" w:cs="Times New Roman"/>
      <w:b/>
      <w:bCs/>
      <w:kern w:val="28"/>
      <w:sz w:val="32"/>
      <w:szCs w:val="32"/>
    </w:rPr>
  </w:style>
  <w:style w:type="character" w:customStyle="1" w:styleId="66">
    <w:name w:val="标题 Char"/>
    <w:basedOn w:val="39"/>
    <w:link w:val="35"/>
    <w:qFormat/>
    <w:uiPriority w:val="0"/>
    <w:rPr>
      <w:rFonts w:ascii="Cambria" w:hAnsi="Cambria" w:cs="Times New Roman"/>
      <w:b/>
      <w:bCs/>
      <w:sz w:val="32"/>
      <w:szCs w:val="32"/>
    </w:rPr>
  </w:style>
  <w:style w:type="character" w:customStyle="1" w:styleId="67">
    <w:name w:val="批注主题 Char"/>
    <w:basedOn w:val="61"/>
    <w:link w:val="36"/>
    <w:qFormat/>
    <w:uiPriority w:val="0"/>
    <w:rPr>
      <w:rFonts w:ascii="宋体" w:hAnsi="Times New Roman"/>
      <w:b/>
      <w:bCs/>
      <w:sz w:val="28"/>
    </w:rPr>
  </w:style>
  <w:style w:type="character" w:customStyle="1" w:styleId="68">
    <w:name w:val="标题5 Char Char"/>
    <w:link w:val="69"/>
    <w:qFormat/>
    <w:uiPriority w:val="0"/>
    <w:rPr>
      <w:rFonts w:ascii="Arial" w:hAnsi="Arial"/>
      <w:b/>
      <w:bCs/>
      <w:sz w:val="24"/>
      <w:szCs w:val="32"/>
    </w:rPr>
  </w:style>
  <w:style w:type="paragraph" w:customStyle="1" w:styleId="69">
    <w:name w:val="标题5"/>
    <w:basedOn w:val="5"/>
    <w:link w:val="68"/>
    <w:qFormat/>
    <w:uiPriority w:val="0"/>
    <w:pPr>
      <w:spacing w:line="413" w:lineRule="auto"/>
    </w:pPr>
    <w:rPr>
      <w:rFonts w:ascii="Arial" w:hAnsi="Arial" w:eastAsiaTheme="minorEastAsia" w:cstheme="minorBidi"/>
      <w:sz w:val="24"/>
    </w:rPr>
  </w:style>
  <w:style w:type="character" w:customStyle="1" w:styleId="70">
    <w:name w:val="标题4 Char Char"/>
    <w:link w:val="71"/>
    <w:qFormat/>
    <w:uiPriority w:val="0"/>
    <w:rPr>
      <w:rFonts w:ascii="Arial" w:hAnsi="Arial"/>
      <w:b/>
      <w:bCs/>
      <w:sz w:val="24"/>
      <w:szCs w:val="32"/>
    </w:rPr>
  </w:style>
  <w:style w:type="paragraph" w:customStyle="1" w:styleId="71">
    <w:name w:val="标题4"/>
    <w:basedOn w:val="4"/>
    <w:next w:val="18"/>
    <w:link w:val="70"/>
    <w:qFormat/>
    <w:uiPriority w:val="0"/>
    <w:rPr>
      <w:rFonts w:ascii="Arial" w:hAnsi="Arial" w:eastAsiaTheme="minorEastAsia" w:cstheme="minorBidi"/>
      <w:sz w:val="24"/>
    </w:rPr>
  </w:style>
  <w:style w:type="character" w:customStyle="1" w:styleId="72">
    <w:name w:val="明显引用 Char"/>
    <w:link w:val="73"/>
    <w:qFormat/>
    <w:uiPriority w:val="0"/>
    <w:rPr>
      <w:b/>
      <w:bCs/>
      <w:i/>
      <w:iCs/>
      <w:color w:val="4F81BD"/>
    </w:rPr>
  </w:style>
  <w:style w:type="paragraph" w:styleId="73">
    <w:name w:val="Intense Quote"/>
    <w:basedOn w:val="1"/>
    <w:next w:val="1"/>
    <w:link w:val="72"/>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74">
    <w:name w:val="明显引用 Char1"/>
    <w:basedOn w:val="39"/>
    <w:qFormat/>
    <w:uiPriority w:val="30"/>
    <w:rPr>
      <w:rFonts w:ascii="Calibri" w:hAnsi="Calibri" w:eastAsia="宋体" w:cs="宋体"/>
      <w:b/>
      <w:bCs/>
      <w:i/>
      <w:iCs/>
      <w:color w:val="4F81BD" w:themeColor="accent1"/>
      <w:szCs w:val="21"/>
      <w14:textFill>
        <w14:solidFill>
          <w14:schemeClr w14:val="accent1"/>
        </w14:solidFill>
      </w14:textFill>
    </w:rPr>
  </w:style>
  <w:style w:type="character" w:customStyle="1" w:styleId="75">
    <w:name w:val="明显参考1"/>
    <w:qFormat/>
    <w:uiPriority w:val="0"/>
    <w:rPr>
      <w:b/>
      <w:bCs/>
      <w:smallCaps/>
      <w:color w:val="C0504D"/>
      <w:spacing w:val="5"/>
      <w:u w:val="single"/>
    </w:rPr>
  </w:style>
  <w:style w:type="character" w:customStyle="1" w:styleId="76">
    <w:name w:val="日期 Char1"/>
    <w:qFormat/>
    <w:uiPriority w:val="0"/>
    <w:rPr>
      <w:kern w:val="2"/>
      <w:sz w:val="21"/>
      <w:szCs w:val="22"/>
    </w:rPr>
  </w:style>
  <w:style w:type="character" w:customStyle="1" w:styleId="77">
    <w:name w:val="书籍标题1"/>
    <w:qFormat/>
    <w:uiPriority w:val="0"/>
    <w:rPr>
      <w:b/>
      <w:bCs/>
      <w:smallCaps/>
      <w:spacing w:val="5"/>
    </w:rPr>
  </w:style>
  <w:style w:type="character" w:customStyle="1" w:styleId="78">
    <w:name w:val="正文文本 Char1"/>
    <w:qFormat/>
    <w:uiPriority w:val="0"/>
    <w:rPr>
      <w:kern w:val="2"/>
      <w:sz w:val="21"/>
      <w:szCs w:val="22"/>
    </w:rPr>
  </w:style>
  <w:style w:type="character" w:customStyle="1" w:styleId="79">
    <w:name w:val="批注主题 Char1"/>
    <w:qFormat/>
    <w:uiPriority w:val="0"/>
    <w:rPr>
      <w:b/>
      <w:bCs/>
      <w:kern w:val="2"/>
      <w:sz w:val="21"/>
      <w:szCs w:val="22"/>
    </w:rPr>
  </w:style>
  <w:style w:type="character" w:customStyle="1" w:styleId="80">
    <w:name w:val="不明显强调1"/>
    <w:qFormat/>
    <w:uiPriority w:val="0"/>
    <w:rPr>
      <w:i/>
      <w:iCs/>
      <w:color w:val="808080"/>
    </w:rPr>
  </w:style>
  <w:style w:type="character" w:customStyle="1" w:styleId="81">
    <w:name w:val="批注文字 Char Char"/>
    <w:qFormat/>
    <w:uiPriority w:val="0"/>
    <w:rPr>
      <w:rFonts w:ascii="宋体" w:hAnsi="Times New Roman" w:eastAsia="宋体" w:cs="Times New Roman"/>
      <w:sz w:val="28"/>
      <w:szCs w:val="20"/>
    </w:rPr>
  </w:style>
  <w:style w:type="character" w:customStyle="1" w:styleId="82">
    <w:name w:val="批注框文本 Char1"/>
    <w:qFormat/>
    <w:uiPriority w:val="0"/>
    <w:rPr>
      <w:kern w:val="2"/>
      <w:sz w:val="18"/>
      <w:szCs w:val="18"/>
    </w:rPr>
  </w:style>
  <w:style w:type="character" w:customStyle="1" w:styleId="83">
    <w:name w:val="明显强调1"/>
    <w:qFormat/>
    <w:uiPriority w:val="0"/>
    <w:rPr>
      <w:b/>
      <w:bCs/>
      <w:i/>
      <w:iCs/>
      <w:color w:val="4F81BD"/>
    </w:rPr>
  </w:style>
  <w:style w:type="character" w:customStyle="1" w:styleId="84">
    <w:name w:val="textcontents"/>
    <w:qFormat/>
    <w:uiPriority w:val="0"/>
    <w:rPr>
      <w:rFonts w:cs="Times New Roman"/>
    </w:rPr>
  </w:style>
  <w:style w:type="character" w:customStyle="1" w:styleId="85">
    <w:name w:val="文档结构图 Char1"/>
    <w:qFormat/>
    <w:uiPriority w:val="0"/>
    <w:rPr>
      <w:rFonts w:ascii="宋体"/>
      <w:kern w:val="2"/>
      <w:sz w:val="18"/>
      <w:szCs w:val="18"/>
    </w:rPr>
  </w:style>
  <w:style w:type="character" w:customStyle="1" w:styleId="86">
    <w:name w:val="引用 Char"/>
    <w:link w:val="87"/>
    <w:qFormat/>
    <w:uiPriority w:val="0"/>
    <w:rPr>
      <w:i/>
      <w:iCs/>
      <w:color w:val="000000"/>
    </w:rPr>
  </w:style>
  <w:style w:type="paragraph" w:styleId="87">
    <w:name w:val="Quote"/>
    <w:basedOn w:val="1"/>
    <w:next w:val="1"/>
    <w:link w:val="86"/>
    <w:qFormat/>
    <w:uiPriority w:val="0"/>
    <w:rPr>
      <w:rFonts w:asciiTheme="minorHAnsi" w:hAnsiTheme="minorHAnsi" w:eastAsiaTheme="minorEastAsia" w:cstheme="minorBidi"/>
      <w:i/>
      <w:iCs/>
      <w:color w:val="000000"/>
      <w:szCs w:val="22"/>
    </w:rPr>
  </w:style>
  <w:style w:type="character" w:customStyle="1" w:styleId="88">
    <w:name w:val="引用 Char1"/>
    <w:basedOn w:val="39"/>
    <w:qFormat/>
    <w:uiPriority w:val="29"/>
    <w:rPr>
      <w:rFonts w:ascii="Calibri" w:hAnsi="Calibri" w:eastAsia="宋体" w:cs="宋体"/>
      <w:i/>
      <w:iCs/>
      <w:color w:val="000000" w:themeColor="text1"/>
      <w:szCs w:val="21"/>
      <w14:textFill>
        <w14:solidFill>
          <w14:schemeClr w14:val="tx1"/>
        </w14:solidFill>
      </w14:textFill>
    </w:rPr>
  </w:style>
  <w:style w:type="character" w:customStyle="1" w:styleId="89">
    <w:name w:val="不明显参考1"/>
    <w:qFormat/>
    <w:uiPriority w:val="0"/>
    <w:rPr>
      <w:smallCaps/>
      <w:color w:val="C0504D"/>
      <w:u w:val="single"/>
    </w:rPr>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Times New Roman" w:hAnsi="Times New Roman" w:eastAsia="黑体"/>
      <w:b w:val="0"/>
      <w:bCs w:val="0"/>
      <w:sz w:val="24"/>
      <w:szCs w:val="20"/>
    </w:rPr>
  </w:style>
  <w:style w:type="paragraph" w:customStyle="1" w:styleId="91">
    <w:name w:val="修订1"/>
    <w:qFormat/>
    <w:uiPriority w:val="0"/>
    <w:rPr>
      <w:rFonts w:ascii="Times New Roman" w:hAnsi="Times New Roman" w:eastAsia="宋体" w:cs="Times New Roman"/>
      <w:kern w:val="2"/>
      <w:sz w:val="21"/>
      <w:szCs w:val="24"/>
      <w:lang w:val="en-US" w:eastAsia="zh-CN" w:bidi="ar-SA"/>
    </w:rPr>
  </w:style>
  <w:style w:type="paragraph" w:styleId="92">
    <w:name w:val="List Paragraph"/>
    <w:basedOn w:val="1"/>
    <w:qFormat/>
    <w:uiPriority w:val="0"/>
    <w:pPr>
      <w:ind w:firstLine="420" w:firstLineChars="200"/>
    </w:pPr>
    <w:rPr>
      <w:rFonts w:cs="Times New Roman"/>
      <w:szCs w:val="22"/>
    </w:rPr>
  </w:style>
  <w:style w:type="paragraph" w:customStyle="1" w:styleId="93">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94">
    <w:name w:val="TOC 标题1"/>
    <w:basedOn w:val="3"/>
    <w:next w:val="1"/>
    <w:qFormat/>
    <w:uiPriority w:val="0"/>
    <w:pPr>
      <w:keepLines/>
      <w:suppressAutoHyphens w:val="0"/>
      <w:spacing w:before="340" w:after="330" w:line="576" w:lineRule="auto"/>
      <w:jc w:val="both"/>
      <w:outlineLvl w:val="9"/>
    </w:pPr>
    <w:rPr>
      <w:rFonts w:ascii="Calibri" w:hAnsi="Calibri"/>
      <w:kern w:val="44"/>
      <w:sz w:val="44"/>
      <w:szCs w:val="44"/>
    </w:rPr>
  </w:style>
  <w:style w:type="paragraph" w:customStyle="1" w:styleId="95">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styleId="9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97">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character" w:customStyle="1" w:styleId="98">
    <w:name w:val="页眉 Char1"/>
    <w:basedOn w:val="39"/>
    <w:semiHidden/>
    <w:qFormat/>
    <w:uiPriority w:val="99"/>
    <w:rPr>
      <w:rFonts w:ascii="Calibri" w:hAnsi="Calibri" w:eastAsia="宋体" w:cs="Times New Roman"/>
      <w:sz w:val="18"/>
      <w:szCs w:val="18"/>
    </w:rPr>
  </w:style>
  <w:style w:type="character" w:customStyle="1" w:styleId="99">
    <w:name w:val="副标题 Char1"/>
    <w:basedOn w:val="39"/>
    <w:qFormat/>
    <w:uiPriority w:val="11"/>
    <w:rPr>
      <w:rFonts w:eastAsia="宋体" w:asciiTheme="majorHAnsi" w:hAnsiTheme="majorHAnsi" w:cstheme="majorBidi"/>
      <w:b/>
      <w:bCs/>
      <w:kern w:val="28"/>
      <w:sz w:val="32"/>
      <w:szCs w:val="32"/>
    </w:rPr>
  </w:style>
  <w:style w:type="character" w:customStyle="1" w:styleId="100">
    <w:name w:val="文档结构图 Char2"/>
    <w:basedOn w:val="39"/>
    <w:semiHidden/>
    <w:qFormat/>
    <w:uiPriority w:val="99"/>
    <w:rPr>
      <w:rFonts w:ascii="宋体" w:hAnsi="Calibri" w:eastAsia="宋体" w:cs="Times New Roman"/>
      <w:sz w:val="18"/>
      <w:szCs w:val="18"/>
    </w:rPr>
  </w:style>
  <w:style w:type="character" w:customStyle="1" w:styleId="101">
    <w:name w:val="日期 Char2"/>
    <w:basedOn w:val="39"/>
    <w:semiHidden/>
    <w:qFormat/>
    <w:uiPriority w:val="99"/>
    <w:rPr>
      <w:rFonts w:ascii="Calibri" w:hAnsi="Calibri" w:eastAsia="宋体" w:cs="Times New Roman"/>
    </w:rPr>
  </w:style>
  <w:style w:type="character" w:customStyle="1" w:styleId="102">
    <w:name w:val="标题 Char1"/>
    <w:basedOn w:val="39"/>
    <w:qFormat/>
    <w:uiPriority w:val="10"/>
    <w:rPr>
      <w:rFonts w:eastAsia="宋体" w:asciiTheme="majorHAnsi" w:hAnsiTheme="majorHAnsi" w:cstheme="majorBidi"/>
      <w:b/>
      <w:bCs/>
      <w:sz w:val="32"/>
      <w:szCs w:val="32"/>
    </w:rPr>
  </w:style>
  <w:style w:type="character" w:customStyle="1" w:styleId="103">
    <w:name w:val="批注文字 Char1"/>
    <w:basedOn w:val="39"/>
    <w:semiHidden/>
    <w:qFormat/>
    <w:uiPriority w:val="99"/>
    <w:rPr>
      <w:rFonts w:ascii="Calibri" w:hAnsi="Calibri" w:eastAsia="宋体" w:cs="Times New Roman"/>
    </w:rPr>
  </w:style>
  <w:style w:type="character" w:customStyle="1" w:styleId="104">
    <w:name w:val="批注主题 Char2"/>
    <w:basedOn w:val="103"/>
    <w:semiHidden/>
    <w:qFormat/>
    <w:uiPriority w:val="99"/>
    <w:rPr>
      <w:rFonts w:ascii="Calibri" w:hAnsi="Calibri" w:eastAsia="宋体" w:cs="Times New Roman"/>
      <w:b/>
      <w:bCs/>
    </w:rPr>
  </w:style>
  <w:style w:type="character" w:customStyle="1" w:styleId="105">
    <w:name w:val="页脚 Char1"/>
    <w:basedOn w:val="39"/>
    <w:semiHidden/>
    <w:qFormat/>
    <w:uiPriority w:val="99"/>
    <w:rPr>
      <w:rFonts w:ascii="Calibri" w:hAnsi="Calibri" w:eastAsia="宋体" w:cs="Times New Roman"/>
      <w:sz w:val="18"/>
      <w:szCs w:val="18"/>
    </w:rPr>
  </w:style>
  <w:style w:type="character" w:customStyle="1" w:styleId="106">
    <w:name w:val="批注框文本 Char2"/>
    <w:basedOn w:val="39"/>
    <w:semiHidden/>
    <w:qFormat/>
    <w:uiPriority w:val="99"/>
    <w:rPr>
      <w:rFonts w:ascii="Calibri" w:hAnsi="Calibri" w:eastAsia="宋体" w:cs="Times New Roman"/>
      <w:sz w:val="18"/>
      <w:szCs w:val="18"/>
    </w:rPr>
  </w:style>
  <w:style w:type="character" w:customStyle="1" w:styleId="107">
    <w:name w:val="正文文本 Char2"/>
    <w:basedOn w:val="39"/>
    <w:semiHidden/>
    <w:qFormat/>
    <w:uiPriority w:val="99"/>
    <w:rPr>
      <w:rFonts w:ascii="Calibri" w:hAnsi="Calibri" w:eastAsia="宋体" w:cs="Times New Roman"/>
    </w:rPr>
  </w:style>
  <w:style w:type="paragraph" w:customStyle="1" w:styleId="108">
    <w:name w:val="Normal_18"/>
    <w:qFormat/>
    <w:uiPriority w:val="0"/>
    <w:rPr>
      <w:rFonts w:ascii="Calibri" w:hAnsi="Calibri" w:eastAsia="宋体" w:cs="Times New Roman"/>
      <w:sz w:val="24"/>
      <w:szCs w:val="24"/>
      <w:lang w:val="en-US" w:eastAsia="zh-CN" w:bidi="ar-SA"/>
    </w:rPr>
  </w:style>
  <w:style w:type="paragraph" w:customStyle="1" w:styleId="109">
    <w:name w:val="Normal_19"/>
    <w:qFormat/>
    <w:uiPriority w:val="0"/>
    <w:pPr>
      <w:widowControl w:val="0"/>
      <w:jc w:val="both"/>
    </w:pPr>
    <w:rPr>
      <w:rFonts w:ascii="Calibri" w:hAnsi="Calibri" w:eastAsia="宋体" w:cs="Times New Roman"/>
      <w:lang w:val="en-US" w:eastAsia="zh-CN" w:bidi="ar-SA"/>
    </w:rPr>
  </w:style>
  <w:style w:type="paragraph" w:customStyle="1" w:styleId="110">
    <w:name w:val="目录 81"/>
    <w:basedOn w:val="1"/>
    <w:next w:val="1"/>
    <w:qFormat/>
    <w:uiPriority w:val="0"/>
    <w:pPr>
      <w:ind w:left="2940"/>
    </w:pPr>
  </w:style>
  <w:style w:type="paragraph" w:customStyle="1" w:styleId="111">
    <w:name w:val="正文_6"/>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20</Pages>
  <Words>8167</Words>
  <Characters>8443</Characters>
  <Lines>72</Lines>
  <Paragraphs>20</Paragraphs>
  <TotalTime>4</TotalTime>
  <ScaleCrop>false</ScaleCrop>
  <LinksUpToDate>false</LinksUpToDate>
  <CharactersWithSpaces>9692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2023-06-28T00:30:00Z</dcterms:created>
  <dc:creator>微软用户</dc:creator>
  <cp:lastModifiedBy>Administrator</cp:lastModifiedBy>
  <cp:lastPrinted>2023-07-09T01:05:00Z</cp:lastPrinted>
  <dcterms:modified xsi:type="dcterms:W3CDTF">2023-07-10T09:30:55Z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C053D451603744488F14AF6A4CD95AC7_12</vt:lpwstr>
  </property>
</Properties>
</file>